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030A0" w14:textId="77777777" w:rsidR="00F0334C" w:rsidRDefault="00F0334C">
      <w:pPr>
        <w:spacing w:before="3600"/>
      </w:pPr>
      <w:bookmarkStart w:id="0" w:name="_GoBack"/>
      <w:bookmarkEnd w:id="0"/>
    </w:p>
    <w:p w14:paraId="7C661B80" w14:textId="77777777" w:rsidR="00F0334C" w:rsidRDefault="00557CA2">
      <w:pPr>
        <w:pBdr>
          <w:bottom w:val="single" w:sz="8" w:space="8" w:color="1F3864"/>
        </w:pBdr>
        <w:spacing w:after="240"/>
        <w:jc w:val="center"/>
      </w:pPr>
      <w:r>
        <w:rPr>
          <w:b/>
          <w:bCs/>
          <w:color w:val="1F3864"/>
          <w:sz w:val="44"/>
          <w:szCs w:val="44"/>
        </w:rPr>
        <w:t>HOSPITAL CARDIOLOGY EQUIPMENT — TECHNICAL SPECIFICATIONS</w:t>
      </w:r>
    </w:p>
    <w:p w14:paraId="7439F23D" w14:textId="77777777" w:rsidR="00F0334C" w:rsidRDefault="00557CA2">
      <w:pPr>
        <w:spacing w:before="480"/>
        <w:jc w:val="center"/>
      </w:pPr>
      <w:r>
        <w:rPr>
          <w:i/>
          <w:iCs/>
          <w:color w:val="595959"/>
          <w:sz w:val="28"/>
          <w:szCs w:val="28"/>
        </w:rPr>
        <w:t>Technical Tender Document</w:t>
      </w:r>
    </w:p>
    <w:p w14:paraId="6E0EF363" w14:textId="77777777" w:rsidR="00F0334C" w:rsidRDefault="00557CA2">
      <w:r>
        <w:br w:type="page"/>
      </w:r>
    </w:p>
    <w:p w14:paraId="4E9C0617" w14:textId="77777777" w:rsidR="00F0334C" w:rsidRDefault="00557CA2">
      <w:pPr>
        <w:pBdr>
          <w:bottom w:val="single" w:sz="6" w:space="4" w:color="2E5AAC"/>
        </w:pBdr>
        <w:spacing w:after="300"/>
      </w:pPr>
      <w:r>
        <w:rPr>
          <w:b/>
          <w:bCs/>
          <w:color w:val="1F3864"/>
          <w:sz w:val="32"/>
          <w:szCs w:val="32"/>
        </w:rPr>
        <w:lastRenderedPageBreak/>
        <w:t>Table of Contents</w:t>
      </w:r>
    </w:p>
    <w:p w14:paraId="52A27433" w14:textId="77777777" w:rsidR="00B65770" w:rsidRDefault="00557CA2">
      <w:pPr>
        <w:rPr>
          <w:noProof/>
        </w:rPr>
      </w:pPr>
      <w:sdt>
        <w:sdtPr>
          <w:alias w:val="Table of Contents"/>
          <w:id w:val="-298839541"/>
        </w:sdtPr>
        <w:sdtEndPr/>
        <w:sdtContent/>
      </w:sdt>
      <w:r>
        <w:fldChar w:fldCharType="begin"/>
      </w:r>
      <w:r>
        <w:instrText>TOC \h \o "1-2"</w:instrText>
      </w:r>
      <w:r>
        <w:fldChar w:fldCharType="separate"/>
      </w:r>
    </w:p>
    <w:p w14:paraId="3D50AC2F" w14:textId="77777777" w:rsidR="00B65770" w:rsidRDefault="00B65770">
      <w:pPr>
        <w:pStyle w:val="TOC1"/>
        <w:tabs>
          <w:tab w:val="right" w:leader="dot" w:pos="9350"/>
        </w:tabs>
        <w:rPr>
          <w:noProof/>
        </w:rPr>
      </w:pPr>
      <w:hyperlink w:anchor="_Toc235444221" w:history="1">
        <w:r w:rsidRPr="00790FD3">
          <w:rPr>
            <w:rStyle w:val="Hyperlink"/>
            <w:noProof/>
          </w:rPr>
          <w:t>1. ECG MACHINE — 6-CHANNEL WITH LCD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AEA50E1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22" w:history="1">
        <w:r w:rsidRPr="00790FD3">
          <w:rPr>
            <w:rStyle w:val="Hyperlink"/>
            <w:noProof/>
          </w:rPr>
          <w:t>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A2D9E5A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23" w:history="1">
        <w:r w:rsidRPr="00790FD3">
          <w:rPr>
            <w:rStyle w:val="Hyperlink"/>
            <w:noProof/>
          </w:rPr>
          <w:t>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320E1FF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24" w:history="1">
        <w:r w:rsidRPr="00790FD3">
          <w:rPr>
            <w:rStyle w:val="Hyperlink"/>
            <w:noProof/>
          </w:rPr>
          <w:t>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F8AE4C7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25" w:history="1">
        <w:r w:rsidRPr="00790FD3">
          <w:rPr>
            <w:rStyle w:val="Hyperlink"/>
            <w:noProof/>
          </w:rPr>
          <w:t>1.4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1E778AED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26" w:history="1">
        <w:r w:rsidRPr="00790FD3">
          <w:rPr>
            <w:rStyle w:val="Hyperlink"/>
            <w:noProof/>
          </w:rPr>
          <w:t>1.5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6B195766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27" w:history="1">
        <w:r w:rsidRPr="00790FD3">
          <w:rPr>
            <w:rStyle w:val="Hyperlink"/>
            <w:noProof/>
          </w:rPr>
          <w:t>1.6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63AD1D3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28" w:history="1">
        <w:r w:rsidRPr="00790FD3">
          <w:rPr>
            <w:rStyle w:val="Hyperlink"/>
            <w:noProof/>
          </w:rPr>
          <w:t>1.7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59906989" w14:textId="77777777" w:rsidR="00B65770" w:rsidRDefault="00B65770">
      <w:pPr>
        <w:pStyle w:val="TOC1"/>
        <w:tabs>
          <w:tab w:val="right" w:leader="dot" w:pos="9350"/>
        </w:tabs>
        <w:rPr>
          <w:noProof/>
        </w:rPr>
      </w:pPr>
      <w:hyperlink w:anchor="_Toc235444229" w:history="1">
        <w:r w:rsidRPr="00790FD3">
          <w:rPr>
            <w:rStyle w:val="Hyperlink"/>
            <w:noProof/>
          </w:rPr>
          <w:t>2. EXERCISE TOLERANCE TEST (ETT) / TREADMILL STRESS-TEST SYSTEM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42D9D77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30" w:history="1">
        <w:r w:rsidRPr="00790FD3">
          <w:rPr>
            <w:rStyle w:val="Hyperlink"/>
            <w:noProof/>
          </w:rPr>
          <w:t>2.1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4FE98E6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31" w:history="1">
        <w:r w:rsidRPr="00790FD3">
          <w:rPr>
            <w:rStyle w:val="Hyperlink"/>
            <w:noProof/>
          </w:rPr>
          <w:t>2.2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_Toc235444231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63C9203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32" w:history="1">
        <w:r w:rsidRPr="00790FD3">
          <w:rPr>
            <w:rStyle w:val="Hyperlink"/>
            <w:noProof/>
          </w:rPr>
          <w:t>2.3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_Toc235444232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7CBA4A7D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33" w:history="1">
        <w:r w:rsidRPr="00790FD3">
          <w:rPr>
            <w:rStyle w:val="Hyperlink"/>
            <w:noProof/>
          </w:rPr>
          <w:t>2.4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_Toc235444233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11C88F9B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34" w:history="1">
        <w:r w:rsidRPr="00790FD3">
          <w:rPr>
            <w:rStyle w:val="Hyperlink"/>
            <w:noProof/>
          </w:rPr>
          <w:t>2.5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_Toc235444234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5639D9E4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35" w:history="1">
        <w:r w:rsidRPr="00790FD3">
          <w:rPr>
            <w:rStyle w:val="Hyperlink"/>
            <w:noProof/>
          </w:rPr>
          <w:t>2.6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_Toc235444235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0468DC98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36" w:history="1">
        <w:r w:rsidRPr="00790FD3">
          <w:rPr>
            <w:rStyle w:val="Hyperlink"/>
            <w:noProof/>
          </w:rPr>
          <w:t>2.7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_Toc235444236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45E361C0" w14:textId="77777777" w:rsidR="00B65770" w:rsidRDefault="00B65770">
      <w:pPr>
        <w:pStyle w:val="TOC1"/>
        <w:tabs>
          <w:tab w:val="right" w:leader="dot" w:pos="9350"/>
        </w:tabs>
        <w:rPr>
          <w:noProof/>
        </w:rPr>
      </w:pPr>
      <w:hyperlink w:anchor="_Toc235444237" w:history="1">
        <w:r w:rsidRPr="00790FD3">
          <w:rPr>
            <w:rStyle w:val="Hyperlink"/>
            <w:noProof/>
          </w:rPr>
          <w:t>3. HOLTER ECG MONITOR / RECORDER (24-HOUR AMBULATORY)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_Toc235444237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3F29D4DF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38" w:history="1">
        <w:r w:rsidRPr="00790FD3">
          <w:rPr>
            <w:rStyle w:val="Hyperlink"/>
            <w:noProof/>
          </w:rPr>
          <w:t>3.1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_Toc235444238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42D84BD9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39" w:history="1">
        <w:r w:rsidRPr="00790FD3">
          <w:rPr>
            <w:rStyle w:val="Hyperlink"/>
            <w:noProof/>
          </w:rPr>
          <w:t>3.2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7EE29FB1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40" w:history="1">
        <w:r w:rsidRPr="00790FD3">
          <w:rPr>
            <w:rStyle w:val="Hyperlink"/>
            <w:noProof/>
          </w:rPr>
          <w:t>3.3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57153DAA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41" w:history="1">
        <w:r w:rsidRPr="00790FD3">
          <w:rPr>
            <w:rStyle w:val="Hyperlink"/>
            <w:noProof/>
          </w:rPr>
          <w:t>3.4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64EB800B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42" w:history="1">
        <w:r w:rsidRPr="00790FD3">
          <w:rPr>
            <w:rStyle w:val="Hyperlink"/>
            <w:noProof/>
          </w:rPr>
          <w:t>3.5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399C054E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43" w:history="1">
        <w:r w:rsidRPr="00790FD3">
          <w:rPr>
            <w:rStyle w:val="Hyperlink"/>
            <w:noProof/>
          </w:rPr>
          <w:t>3.6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31845CF9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44" w:history="1">
        <w:r w:rsidRPr="00790FD3">
          <w:rPr>
            <w:rStyle w:val="Hyperlink"/>
            <w:noProof/>
          </w:rPr>
          <w:t>3.7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3DEF9BEB" w14:textId="77777777" w:rsidR="00B65770" w:rsidRDefault="00B65770">
      <w:pPr>
        <w:pStyle w:val="TOC1"/>
        <w:tabs>
          <w:tab w:val="right" w:leader="dot" w:pos="9350"/>
        </w:tabs>
        <w:rPr>
          <w:noProof/>
        </w:rPr>
      </w:pPr>
      <w:hyperlink w:anchor="_Toc235444245" w:history="1">
        <w:r w:rsidRPr="00790FD3">
          <w:rPr>
            <w:rStyle w:val="Hyperlink"/>
            <w:noProof/>
          </w:rPr>
          <w:t>4. HOLTER ANALYSIS WORKSTATION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2C3D4995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46" w:history="1">
        <w:r w:rsidRPr="00790FD3">
          <w:rPr>
            <w:rStyle w:val="Hyperlink"/>
            <w:noProof/>
          </w:rPr>
          <w:t>4.1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463CB058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47" w:history="1">
        <w:r w:rsidRPr="00790FD3">
          <w:rPr>
            <w:rStyle w:val="Hyperlink"/>
            <w:noProof/>
          </w:rPr>
          <w:t>4.2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21460A4B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48" w:history="1">
        <w:r w:rsidRPr="00790FD3">
          <w:rPr>
            <w:rStyle w:val="Hyperlink"/>
            <w:noProof/>
          </w:rPr>
          <w:t>4.3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1705AF6C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49" w:history="1">
        <w:r w:rsidRPr="00790FD3">
          <w:rPr>
            <w:rStyle w:val="Hyperlink"/>
            <w:noProof/>
          </w:rPr>
          <w:t>4.4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50278359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50" w:history="1">
        <w:r w:rsidRPr="00790FD3">
          <w:rPr>
            <w:rStyle w:val="Hyperlink"/>
            <w:noProof/>
          </w:rPr>
          <w:t>4.5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16E6C141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51" w:history="1">
        <w:r w:rsidRPr="00790FD3">
          <w:rPr>
            <w:rStyle w:val="Hyperlink"/>
            <w:noProof/>
          </w:rPr>
          <w:t>4.6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2D909EE0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52" w:history="1">
        <w:r w:rsidRPr="00790FD3">
          <w:rPr>
            <w:rStyle w:val="Hyperlink"/>
            <w:noProof/>
          </w:rPr>
          <w:t>4.7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202BBD10" w14:textId="77777777" w:rsidR="00B65770" w:rsidRDefault="00B65770">
      <w:pPr>
        <w:pStyle w:val="TOC1"/>
        <w:tabs>
          <w:tab w:val="right" w:leader="dot" w:pos="9350"/>
        </w:tabs>
        <w:rPr>
          <w:noProof/>
        </w:rPr>
      </w:pPr>
      <w:hyperlink w:anchor="_Toc235444253" w:history="1">
        <w:r w:rsidRPr="00790FD3">
          <w:rPr>
            <w:rStyle w:val="Hyperlink"/>
            <w:noProof/>
          </w:rPr>
          <w:t>5. HOLTER BP / AMBULATORY BP MONITOR (ABPM)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4900BF71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54" w:history="1">
        <w:r w:rsidRPr="00790FD3">
          <w:rPr>
            <w:rStyle w:val="Hyperlink"/>
            <w:noProof/>
          </w:rPr>
          <w:t>5.1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3CBD2778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55" w:history="1">
        <w:r w:rsidRPr="00790FD3">
          <w:rPr>
            <w:rStyle w:val="Hyperlink"/>
            <w:noProof/>
          </w:rPr>
          <w:t>5.2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3FA00321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56" w:history="1">
        <w:r w:rsidRPr="00790FD3">
          <w:rPr>
            <w:rStyle w:val="Hyperlink"/>
            <w:noProof/>
          </w:rPr>
          <w:t>5.3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78A4EF56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57" w:history="1">
        <w:r w:rsidRPr="00790FD3">
          <w:rPr>
            <w:rStyle w:val="Hyperlink"/>
            <w:noProof/>
          </w:rPr>
          <w:t>5.4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6A7EBB16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58" w:history="1">
        <w:r w:rsidRPr="00790FD3">
          <w:rPr>
            <w:rStyle w:val="Hyperlink"/>
            <w:noProof/>
          </w:rPr>
          <w:t>5.5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1ADC3D25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59" w:history="1">
        <w:r w:rsidRPr="00790FD3">
          <w:rPr>
            <w:rStyle w:val="Hyperlink"/>
            <w:noProof/>
          </w:rPr>
          <w:t>5.6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0E227B7A" w14:textId="77777777" w:rsidR="00B65770" w:rsidRDefault="00B65770">
      <w:pPr>
        <w:pStyle w:val="TOC2"/>
        <w:tabs>
          <w:tab w:val="right" w:leader="dot" w:pos="9350"/>
        </w:tabs>
        <w:rPr>
          <w:noProof/>
        </w:rPr>
      </w:pPr>
      <w:hyperlink w:anchor="_Toc235444260" w:history="1">
        <w:r w:rsidRPr="00790FD3">
          <w:rPr>
            <w:rStyle w:val="Hyperlink"/>
            <w:noProof/>
          </w:rPr>
          <w:t>5.7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5BE7B24A" w14:textId="77777777" w:rsidR="00F0334C" w:rsidRDefault="00557CA2">
      <w:r>
        <w:fldChar w:fldCharType="end"/>
      </w:r>
    </w:p>
    <w:p w14:paraId="62AF98D9" w14:textId="77777777" w:rsidR="00F0334C" w:rsidRDefault="00F0334C"/>
    <w:p w14:paraId="0587A01E" w14:textId="77777777" w:rsidR="00F0334C" w:rsidRDefault="00557CA2">
      <w:r>
        <w:br w:type="page"/>
      </w:r>
    </w:p>
    <w:p w14:paraId="3F1645DD" w14:textId="77777777" w:rsidR="00F0334C" w:rsidRDefault="00557CA2">
      <w:pPr>
        <w:pStyle w:val="Heading1"/>
        <w:shd w:val="clear" w:color="auto" w:fill="1F3864"/>
        <w:ind w:left="200" w:right="200"/>
      </w:pPr>
      <w:bookmarkStart w:id="1" w:name="_Toc235444221"/>
      <w:r>
        <w:t>1. ECG MACHINE — 6-CHANNEL WITH LCD</w:t>
      </w:r>
      <w:bookmarkEnd w:id="1"/>
    </w:p>
    <w:p w14:paraId="5482F425" w14:textId="77777777" w:rsidR="00F0334C" w:rsidRDefault="00557CA2">
      <w:pPr>
        <w:spacing w:before="60" w:after="240"/>
      </w:pPr>
      <w:r>
        <w:rPr>
          <w:i/>
          <w:iCs/>
          <w:color w:val="595959"/>
        </w:rPr>
        <w:t>Quantity: 18</w:t>
      </w:r>
    </w:p>
    <w:p w14:paraId="3EDD0682" w14:textId="77777777" w:rsidR="00F0334C" w:rsidRDefault="00557CA2">
      <w:pPr>
        <w:pStyle w:val="Heading2"/>
        <w:pBdr>
          <w:bottom w:val="single" w:sz="6" w:space="3" w:color="2E5AAC"/>
        </w:pBdr>
      </w:pPr>
      <w:bookmarkStart w:id="2" w:name="_Toc235444222"/>
      <w:r>
        <w:t>1.1 Clinical &amp; Functional Specifications</w:t>
      </w:r>
      <w:bookmarkEnd w:id="2"/>
    </w:p>
    <w:p w14:paraId="404F859D" w14:textId="77777777" w:rsidR="00F0334C" w:rsidRDefault="00557CA2">
      <w:pPr>
        <w:spacing w:after="100" w:line="276" w:lineRule="auto"/>
        <w:jc w:val="both"/>
      </w:pPr>
      <w:r>
        <w:t xml:space="preserve">The equipment shall be a diagnostic-grade 12-lead resting electrocardiograph designed for acquisition, display, analysis, storage, and printing of the standard 12-lead ECG in adult and paediatric patients. It shall </w:t>
      </w:r>
      <w:r>
        <w:t>be suitable for use in outpatient clinics, cardiology departments, emergency rooms, ICUs, wards, and pre-operative assessment units.</w:t>
      </w:r>
    </w:p>
    <w:p w14:paraId="45C5B073" w14:textId="77777777" w:rsidR="00F0334C" w:rsidRDefault="00557CA2">
      <w:pPr>
        <w:spacing w:after="100" w:line="276" w:lineRule="auto"/>
        <w:jc w:val="both"/>
      </w:pPr>
      <w:r>
        <w:t>The device shall simultaneously acquire all 12 leads and display any user-selectable combination of 3, 6, or 12 leads on th</w:t>
      </w:r>
      <w:r>
        <w:t>e built-in display. It shall provide automatic, manual, rhythm, and copy modes of operation. It shall incorporate an automatic interpretation algorithm producing measurement values (heart rate, PR, QRS, QT, QTc, P/QRS/T axes) and interpretive statements fo</w:t>
      </w:r>
      <w:r>
        <w:t>r adult and paediatric patients.</w:t>
      </w:r>
    </w:p>
    <w:p w14:paraId="4C0F1281" w14:textId="77777777" w:rsidR="00F0334C" w:rsidRDefault="00557CA2">
      <w:pPr>
        <w:spacing w:after="100" w:line="276" w:lineRule="auto"/>
        <w:jc w:val="both"/>
      </w:pPr>
      <w:r>
        <w:t>Functional capabilities shall include:</w:t>
      </w:r>
    </w:p>
    <w:p w14:paraId="7945B9D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Real-time on-screen preview of all 12 leads with adjustable gain, speed, and filter settings</w:t>
      </w:r>
    </w:p>
    <w:p w14:paraId="02F6C12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detection of lead-off, poor electrode contact, and pacemaker pulses</w:t>
      </w:r>
    </w:p>
    <w:p w14:paraId="4F5BAAA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and</w:t>
      </w:r>
      <w:r>
        <w:t xml:space="preserve"> manual acquisition modes with configurable pre-acquisition memory of at least 10 seconds</w:t>
      </w:r>
    </w:p>
    <w:p w14:paraId="0AAE0A0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Long rhythm strip recording of any user-selected lead</w:t>
      </w:r>
    </w:p>
    <w:p w14:paraId="51C3A51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Digital filters for baseline drift, muscle tremor (EMG), AC line interference (50/60 Hz), and low-pass filtering</w:t>
      </w:r>
    </w:p>
    <w:p w14:paraId="59A0D7B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Storage of acquired ECGs in internal memory with patient demographics</w:t>
      </w:r>
    </w:p>
    <w:p w14:paraId="0A8167F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Export of ECG records in standard interchange formats (PDF, XML, DICOM, H</w:t>
      </w:r>
      <w:r>
        <w:t>L7, SCP-ECG or equivalent)</w:t>
      </w:r>
    </w:p>
    <w:p w14:paraId="217D732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Networking capability to hospital information system (HIS) / electronic medical record (EMR) / cardiology information system</w:t>
      </w:r>
    </w:p>
    <w:p w14:paraId="64B84B0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Password-protected user login and audit trail</w:t>
      </w:r>
    </w:p>
    <w:p w14:paraId="0D2348E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Multi-language user interface (English mandatory)</w:t>
      </w:r>
    </w:p>
    <w:p w14:paraId="1DB074FA" w14:textId="77777777" w:rsidR="00F0334C" w:rsidRDefault="00557CA2">
      <w:pPr>
        <w:pStyle w:val="Heading2"/>
        <w:pBdr>
          <w:bottom w:val="single" w:sz="6" w:space="3" w:color="2E5AAC"/>
        </w:pBdr>
      </w:pPr>
      <w:bookmarkStart w:id="3" w:name="_Toc235444223"/>
      <w:r>
        <w:t>1.2 Engineering Technical Specifications</w:t>
      </w:r>
      <w:bookmarkEnd w:id="3"/>
    </w:p>
    <w:p w14:paraId="158450FF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Configuration</w:t>
      </w:r>
    </w:p>
    <w:p w14:paraId="102406A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Portable/trolley-mountable 12-lead simultaneous acquisition electrocardiograph</w:t>
      </w:r>
    </w:p>
    <w:p w14:paraId="511F069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6-channel simultaneous printing capability</w:t>
      </w:r>
    </w:p>
    <w:p w14:paraId="2E4D6A63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Display</w:t>
      </w:r>
    </w:p>
    <w:p w14:paraId="6AF7180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Colour TFT LC</w:t>
      </w:r>
      <w:r>
        <w:t>D or equivalent display technology</w:t>
      </w:r>
    </w:p>
    <w:p w14:paraId="2461A9F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7-inch diagonal viewing area</w:t>
      </w:r>
    </w:p>
    <w:p w14:paraId="51C3736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resolution 800 × 480 pixels or better</w:t>
      </w:r>
    </w:p>
    <w:p w14:paraId="522E1E9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Touchscreen operation (capacitive or resistive) preferred; alternatively membrane keypad with dedicated function keys</w:t>
      </w:r>
    </w:p>
    <w:p w14:paraId="4E5946B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Simultaneous display</w:t>
      </w:r>
      <w:r>
        <w:t xml:space="preserve"> of at least 3, 6, or 12 leads, user selectable</w:t>
      </w:r>
    </w:p>
    <w:p w14:paraId="51FB114E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Signal Acquisition</w:t>
      </w:r>
    </w:p>
    <w:p w14:paraId="27D3BEF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Number of leads: Standard 12-lead simultaneous acquisition</w:t>
      </w:r>
    </w:p>
    <w:p w14:paraId="0151FD9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Simultaneously acquired channels: Minimum 12</w:t>
      </w:r>
    </w:p>
    <w:p w14:paraId="41799CD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Sampling rate: Minimum 1000 samples/second/channel or higher</w:t>
      </w:r>
    </w:p>
    <w:p w14:paraId="71828C9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A/D conversion: Minimum </w:t>
      </w:r>
      <w:r>
        <w:t>16-bit resolution</w:t>
      </w:r>
    </w:p>
    <w:p w14:paraId="38577F4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Input impedance: Minimum 50 MΩ</w:t>
      </w:r>
    </w:p>
    <w:p w14:paraId="0FBA902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Common Mode Rejection Ratio (CMRR): Minimum 100 dB (with AC filter on)</w:t>
      </w:r>
    </w:p>
    <w:p w14:paraId="0338D4F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Frequency response (bandwidth): Minimum 0.05 Hz to 150 Hz</w:t>
      </w:r>
    </w:p>
    <w:p w14:paraId="364F462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Dynamic range: Minimum ±5 mV</w:t>
      </w:r>
    </w:p>
    <w:p w14:paraId="1A42022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Sensitivity/Gain: Selectable 2.5, 5, 10, 20 mm/mV (auto-gain option)</w:t>
      </w:r>
    </w:p>
    <w:p w14:paraId="7159A2C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Paper/sweep speed: Selectable 5, 10, 25, 50 mm/s</w:t>
      </w:r>
    </w:p>
    <w:p w14:paraId="16C69BD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Time constant: Minimum 3.2 seconds</w:t>
      </w:r>
    </w:p>
    <w:p w14:paraId="5C56329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Pacemaker pulse detection: Automatic, with pulse marker on printout</w:t>
      </w:r>
    </w:p>
    <w:p w14:paraId="71DFCBB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Noise level: ≤ 15 μV peak-to-peak (</w:t>
      </w:r>
      <w:r>
        <w:t>referred to input)</w:t>
      </w:r>
    </w:p>
    <w:p w14:paraId="3197AEF5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Filters</w:t>
      </w:r>
    </w:p>
    <w:p w14:paraId="231FC7B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 (mains) filter: 50 Hz / 60 Hz selectable</w:t>
      </w:r>
    </w:p>
    <w:p w14:paraId="153E9C9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Muscle/EMG filter: Selectable (e.g., 25 / 35 / 45 Hz or equivalent)</w:t>
      </w:r>
    </w:p>
    <w:p w14:paraId="1E0A1B2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Baseline drift/wander filter: Selectable</w:t>
      </w:r>
    </w:p>
    <w:p w14:paraId="04C0A04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Low-pass filter: Selectable up to at least 150 Hz</w:t>
      </w:r>
    </w:p>
    <w:p w14:paraId="6CD0A578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Operating Modes</w:t>
      </w:r>
    </w:p>
    <w:p w14:paraId="1B68CDD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Automatic </w:t>
      </w:r>
      <w:r>
        <w:t>(Auto), Manual, Rhythm, Copy, and Emergency (one-touch) modes</w:t>
      </w:r>
    </w:p>
    <w:p w14:paraId="1EADF55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Configurable auto-print formats: 3×4, 3×4+1R, 3×4+3R, 6×2, 12×1, rhythm</w:t>
      </w:r>
    </w:p>
    <w:p w14:paraId="12A9FFF2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Interpretation &amp; Measurements</w:t>
      </w:r>
    </w:p>
    <w:p w14:paraId="1ECCABA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Built-in automatic measurement of HR, PR, QRS duration, QT, QTc, P/QRS/T axes</w:t>
      </w:r>
    </w:p>
    <w:p w14:paraId="2CE0E24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inte</w:t>
      </w:r>
      <w:r>
        <w:t>rpretation algorithm for adult and paediatric patients</w:t>
      </w:r>
    </w:p>
    <w:p w14:paraId="4A54BC3E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Processor &amp; Memory</w:t>
      </w:r>
    </w:p>
    <w:p w14:paraId="2FC66E3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Embedded medical-grade processor of adequate performance</w:t>
      </w:r>
    </w:p>
    <w:p w14:paraId="6A7E153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Internal storage capacity: Minimum 200 ECG records in full-disclosure format</w:t>
      </w:r>
    </w:p>
    <w:p w14:paraId="0200701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Removable media support: USB / SD card</w:t>
      </w:r>
    </w:p>
    <w:p w14:paraId="65D7FF8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Retrieval, review, and re-print of stored ECGs</w:t>
      </w:r>
    </w:p>
    <w:p w14:paraId="2A730FED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Printer</w:t>
      </w:r>
    </w:p>
    <w:p w14:paraId="1B36C9D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high-resolution thermal printer</w:t>
      </w:r>
    </w:p>
    <w:p w14:paraId="1FE9452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print resolution: 200 dots/mm vert</w:t>
      </w:r>
      <w:r>
        <w:t>ical × 40 dots/mm horizontal (or equivalent)</w:t>
      </w:r>
    </w:p>
    <w:p w14:paraId="530E7DB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Paper width: Minimum 210 mm (A4) or equivalent to accommodate 6-channel printout</w:t>
      </w:r>
    </w:p>
    <w:p w14:paraId="6DF90D0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Paper type: Thermal Z-fold or roll</w:t>
      </w:r>
    </w:p>
    <w:p w14:paraId="0675869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Configurable report formats with patient demographics, measurements, and interpretation</w:t>
      </w:r>
    </w:p>
    <w:p w14:paraId="65B8CF14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Connectivity / Interfaces</w:t>
      </w:r>
    </w:p>
    <w:p w14:paraId="7DED210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ports (minimum 2)</w:t>
      </w:r>
    </w:p>
    <w:p w14:paraId="0D18356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Ethernet (RJ-45) 10/100 Mbps or better</w:t>
      </w:r>
    </w:p>
    <w:p w14:paraId="74C564A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Wi-Fi (IEEE 802.11 b/g/n) — optional/configurable</w:t>
      </w:r>
    </w:p>
    <w:p w14:paraId="53B2D89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Support for PDF, XML, DICOM, HL7, SCP-ECG or equivalent export formats</w:t>
      </w:r>
    </w:p>
    <w:p w14:paraId="0F2B2F9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Compatibility with hospital EMR / cardiology inf</w:t>
      </w:r>
      <w:r>
        <w:t>ormation systems</w:t>
      </w:r>
    </w:p>
    <w:p w14:paraId="06CD391B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Power Supply</w:t>
      </w:r>
    </w:p>
    <w:p w14:paraId="0A14695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Input: 100—240 VAC, 50/60 Hz, single phase</w:t>
      </w:r>
    </w:p>
    <w:p w14:paraId="4C1A391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Internal rechargeable lithium-ion battery</w:t>
      </w:r>
    </w:p>
    <w:p w14:paraId="250C5B2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Battery backup: Minimum 2 hours of continuous operation or minimum 50 ECG recordings on full charge</w:t>
      </w:r>
    </w:p>
    <w:p w14:paraId="6611CB6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Charging time: Maximum 4—6 hours</w:t>
      </w:r>
    </w:p>
    <w:p w14:paraId="53B5C96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</w:t>
      </w:r>
      <w:r>
        <w:t>c switch-over between mains and battery</w:t>
      </w:r>
    </w:p>
    <w:p w14:paraId="7FFD103E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Physical</w:t>
      </w:r>
    </w:p>
    <w:p w14:paraId="2A651CD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Weight: Approximately 3—6 kg (with battery)</w:t>
      </w:r>
    </w:p>
    <w:p w14:paraId="040F9FB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Dimensions: Compact tabletop / trolley-mountable configuration suitable for hospital use</w:t>
      </w:r>
    </w:p>
    <w:p w14:paraId="666E4FB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carry handle</w:t>
      </w:r>
    </w:p>
    <w:p w14:paraId="30F540CD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Environmental</w:t>
      </w:r>
    </w:p>
    <w:p w14:paraId="4BC3D51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Operating temperature: 10—40 °C</w:t>
      </w:r>
    </w:p>
    <w:p w14:paraId="32D273F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Stor</w:t>
      </w:r>
      <w:r>
        <w:t>age temperature: —20 to +60 °C</w:t>
      </w:r>
    </w:p>
    <w:p w14:paraId="4EB70BA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Relative humidity: 25—95% non-condensing</w:t>
      </w:r>
    </w:p>
    <w:p w14:paraId="5F466EA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Ingress protection: Suitable for hospital environment</w:t>
      </w:r>
    </w:p>
    <w:p w14:paraId="2C1052AA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Electrical Safety Classification</w:t>
      </w:r>
    </w:p>
    <w:p w14:paraId="0940149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Class I, Type CF defibrillation-proof applied part</w:t>
      </w:r>
    </w:p>
    <w:p w14:paraId="7A6357C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Defibrillator protection on all patient inputs</w:t>
      </w:r>
    </w:p>
    <w:p w14:paraId="502B1C1F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Applicable Standards</w:t>
      </w:r>
    </w:p>
    <w:p w14:paraId="20E2BF5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 (General requirements for basic safety and essential performance)</w:t>
      </w:r>
    </w:p>
    <w:p w14:paraId="35D2F33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60601-1-2 (EMC)</w:t>
      </w:r>
    </w:p>
    <w:p w14:paraId="78C8C4C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60601-2-25 (Particular requirements for electrocardiographs)</w:t>
      </w:r>
    </w:p>
    <w:p w14:paraId="493179D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60601-2-51 (Recording and analysing electrocardiographs)</w:t>
      </w:r>
    </w:p>
    <w:p w14:paraId="0A1C9AB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62304 (Medical device software)</w:t>
      </w:r>
    </w:p>
    <w:p w14:paraId="0667C48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62366 (Usability engineering)</w:t>
      </w:r>
    </w:p>
    <w:p w14:paraId="55EC5B4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 13485 (Manufacturer QMS)</w:t>
      </w:r>
    </w:p>
    <w:p w14:paraId="67763E2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 14971 (Risk management)</w:t>
      </w:r>
    </w:p>
    <w:p w14:paraId="3E3C5BE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 MDR / US FDA clearance or equivalent regulatory approval</w:t>
      </w:r>
    </w:p>
    <w:p w14:paraId="2C9F7E8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HL7 / DICOM / SCP-ECG compatibility</w:t>
      </w:r>
    </w:p>
    <w:p w14:paraId="7DC68677" w14:textId="77777777" w:rsidR="00F0334C" w:rsidRDefault="00557CA2">
      <w:pPr>
        <w:pStyle w:val="Heading2"/>
        <w:pBdr>
          <w:bottom w:val="single" w:sz="6" w:space="3" w:color="2E5AAC"/>
        </w:pBdr>
      </w:pPr>
      <w:bookmarkStart w:id="4" w:name="_Toc235444224"/>
      <w:r>
        <w:t>1.3 Standard Accessories</w:t>
      </w:r>
      <w:bookmarkEnd w:id="4"/>
    </w:p>
    <w:p w14:paraId="4421799E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10-Lead Patient ECG Trunk Cable with Banana Plug Connectors — 1 set</w:t>
      </w:r>
    </w:p>
    <w:p w14:paraId="53437BF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10-lead patient cable, defibrillation-proof</w:t>
      </w:r>
    </w:p>
    <w:p w14:paraId="5EF6825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Shielded, low-noise construction with anti-tangle design</w:t>
      </w:r>
    </w:p>
    <w:p w14:paraId="31F37A3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Distal termi</w:t>
      </w:r>
      <w:r>
        <w:t>nation: Banana (4 mm) plug connectors compatible with reusable limb and chest electrodes</w:t>
      </w:r>
    </w:p>
    <w:p w14:paraId="64A40FF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Cable length: Approximately 3—4 metres</w:t>
      </w:r>
    </w:p>
    <w:p w14:paraId="0505EA0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IEC/AHA colour coding, clearly labelled</w:t>
      </w:r>
    </w:p>
    <w:p w14:paraId="4EEFB9D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 and cleanable/disinfectable with hospital-grade agents</w:t>
      </w:r>
    </w:p>
    <w:p w14:paraId="5DB9B99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Latex-free, biocompatibl</w:t>
      </w:r>
      <w:r>
        <w:t>e per ISO 10993</w:t>
      </w:r>
    </w:p>
    <w:p w14:paraId="39117DB8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Reusable Adult Chest Suction Electrodes — Set of 6</w:t>
      </w:r>
    </w:p>
    <w:p w14:paraId="6F10C79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 Welsh-type suction bulb chest electrodes for precordial leads V1—V6</w:t>
      </w:r>
    </w:p>
    <w:p w14:paraId="71C6048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Metal electrode (silver/silver-chloride or nickel-plated brass) with rubber suction bulb</w:t>
      </w:r>
    </w:p>
    <w:p w14:paraId="54A9C2F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4 mm ba</w:t>
      </w:r>
      <w:r>
        <w:t>nana socket</w:t>
      </w:r>
    </w:p>
    <w:p w14:paraId="0FA9F9B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 suction bulb</w:t>
      </w:r>
    </w:p>
    <w:p w14:paraId="06DDB5D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Reusable, cleanable, and disinfectable</w:t>
      </w:r>
    </w:p>
    <w:p w14:paraId="029633E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Set to include 6 pieces, colour-coded per IEC/AHA standard</w:t>
      </w:r>
    </w:p>
    <w:p w14:paraId="5751F83D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Reusable Adult Limb Extremity Clamp Electrodes — Set of 4</w:t>
      </w:r>
    </w:p>
    <w:p w14:paraId="7EAD156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 limb clamp electrodes for RA, LA, RL, LL</w:t>
      </w:r>
    </w:p>
    <w:p w14:paraId="511AE7B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Corrosion-resistant metal electrode with spring-loaded clamp mechanism</w:t>
      </w:r>
    </w:p>
    <w:p w14:paraId="1037FC2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4 mm banana socket</w:t>
      </w:r>
    </w:p>
    <w:p w14:paraId="4ED0044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Latex-free, biocompatible</w:t>
      </w:r>
    </w:p>
    <w:p w14:paraId="1D4121E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Reusable, cleanable, and disinfectable</w:t>
      </w:r>
    </w:p>
    <w:p w14:paraId="66BDD23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Set of 4, colour-coded per IEC/AHA </w:t>
      </w:r>
      <w:r>
        <w:t>standard</w:t>
      </w:r>
    </w:p>
    <w:p w14:paraId="1B3740A9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Integrated High-Resolution Thermal Matrix Printer</w:t>
      </w:r>
    </w:p>
    <w:p w14:paraId="31B8465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Built-in high-resolution thermal array printer</w:t>
      </w:r>
    </w:p>
    <w:p w14:paraId="056F8B9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print resolution: 200 dots/mm vertical × 40 dots/mm horizontal (or equivalent)</w:t>
      </w:r>
    </w:p>
    <w:p w14:paraId="234AEFB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Print width: Minimum 210 mm accommodating 6-channel simultaneou</w:t>
      </w:r>
      <w:r>
        <w:t>s printout</w:t>
      </w:r>
    </w:p>
    <w:p w14:paraId="0CDBA48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Supports A4 / letter and Z-fold paper</w:t>
      </w:r>
    </w:p>
    <w:p w14:paraId="6144002C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Thermal Z-Fold or Roll Chart Paper — 2 rolls/packs</w:t>
      </w:r>
    </w:p>
    <w:p w14:paraId="08C7811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thermal recording paper, standard ECG grid</w:t>
      </w:r>
    </w:p>
    <w:p w14:paraId="68B0E2F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Width compatible with the printer (minimum 210 mm)</w:t>
      </w:r>
    </w:p>
    <w:p w14:paraId="64FF143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Z-fold or roll form as compatible with the machi</w:t>
      </w:r>
      <w:r>
        <w:t>ne</w:t>
      </w:r>
    </w:p>
    <w:p w14:paraId="28B8361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Archival quality; grid clearly visible after storage</w:t>
      </w:r>
    </w:p>
    <w:p w14:paraId="3DFFC03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Quantity: Minimum 2 rolls/packs supplied with each unit</w:t>
      </w:r>
    </w:p>
    <w:p w14:paraId="177E9A43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Built-in Rechargeable Lithium-Ion Battery Pack</w:t>
      </w:r>
    </w:p>
    <w:p w14:paraId="6EF0B55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rechargeable Li-ion battery</w:t>
      </w:r>
    </w:p>
    <w:p w14:paraId="236A6D0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Capacity sufficient for minimum 2 hours of continuous o</w:t>
      </w:r>
      <w:r>
        <w:t>peration or 50 ECG records</w:t>
      </w:r>
    </w:p>
    <w:p w14:paraId="44E580E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Charging time: Maximum 4—6 hours</w:t>
      </w:r>
    </w:p>
    <w:p w14:paraId="338E21B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battery management with overcharge/over-discharge protection</w:t>
      </w:r>
    </w:p>
    <w:p w14:paraId="6EAF30A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User-replaceable or serviceable</w:t>
      </w:r>
    </w:p>
    <w:p w14:paraId="51E98C92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Main Power Supply Cord with Medical-Grade Plug</w:t>
      </w:r>
    </w:p>
    <w:p w14:paraId="07C28F1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Detachable hospital-grade AC power cord</w:t>
      </w:r>
    </w:p>
    <w:p w14:paraId="4DF814D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Length approximately 2.5—3 metres</w:t>
      </w:r>
    </w:p>
    <w:p w14:paraId="41451BE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Region-appropriate plug (as specified by purchaser)</w:t>
      </w:r>
    </w:p>
    <w:p w14:paraId="134C60E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Rated for 100—240 VAC, 50/60 Hz</w:t>
      </w:r>
    </w:p>
    <w:p w14:paraId="742E8503" w14:textId="77777777" w:rsidR="00F0334C" w:rsidRDefault="00557CA2">
      <w:pPr>
        <w:pStyle w:val="Heading2"/>
        <w:pBdr>
          <w:bottom w:val="single" w:sz="6" w:space="3" w:color="2E5AAC"/>
        </w:pBdr>
      </w:pPr>
      <w:bookmarkStart w:id="5" w:name="_Toc235444225"/>
      <w:r>
        <w:t>1.4 Installation Requirements</w:t>
      </w:r>
      <w:bookmarkEnd w:id="5"/>
    </w:p>
    <w:p w14:paraId="37B1B10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Electrical supply: 100—240 VAC, 50/60 Hz, single phase, dedicated earthed socket</w:t>
      </w:r>
    </w:p>
    <w:p w14:paraId="36E1844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Recommended UPS backup at ward/clinic level</w:t>
      </w:r>
    </w:p>
    <w:p w14:paraId="049D7C9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Ambient temperature 10—40 °C, humidity 25—95% non-condensing</w:t>
      </w:r>
    </w:p>
    <w:p w14:paraId="28C1F8B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Network point (RJ-45) recommended for EMR/HIS connectivity</w:t>
      </w:r>
    </w:p>
    <w:p w14:paraId="3470278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Space: Comp</w:t>
      </w:r>
      <w:r>
        <w:t>act tabletop or mobile trolley</w:t>
      </w:r>
    </w:p>
    <w:p w14:paraId="4DA84638" w14:textId="77777777" w:rsidR="00F0334C" w:rsidRDefault="00557CA2">
      <w:pPr>
        <w:pStyle w:val="Heading2"/>
        <w:pBdr>
          <w:bottom w:val="single" w:sz="6" w:space="3" w:color="2E5AAC"/>
        </w:pBdr>
      </w:pPr>
      <w:bookmarkStart w:id="6" w:name="_Toc235444226"/>
      <w:r>
        <w:t>1.5 Documentation</w:t>
      </w:r>
      <w:bookmarkEnd w:id="6"/>
    </w:p>
    <w:p w14:paraId="4B9AC1B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User Manual (English)</w:t>
      </w:r>
    </w:p>
    <w:p w14:paraId="0B0553A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Service Manual with schematics and troubleshooting</w:t>
      </w:r>
    </w:p>
    <w:p w14:paraId="6666276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Illustrated Parts Catalogue</w:t>
      </w:r>
    </w:p>
    <w:p w14:paraId="78023AB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Factory Test / Quality Certificate</w:t>
      </w:r>
    </w:p>
    <w:p w14:paraId="08933CF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Electrical Safety Test Report (IEC 62353)</w:t>
      </w:r>
    </w:p>
    <w:p w14:paraId="1396E2D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Calibration Certificate</w:t>
      </w:r>
    </w:p>
    <w:p w14:paraId="1E8834E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Preve</w:t>
      </w:r>
      <w:r>
        <w:t>ntive Maintenance Schedule</w:t>
      </w:r>
    </w:p>
    <w:p w14:paraId="6A627EF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Installation &amp; Commissioning Report</w:t>
      </w:r>
    </w:p>
    <w:p w14:paraId="5FADF65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Certificates of compliance (CE / FDA / ISO 13485)</w:t>
      </w:r>
    </w:p>
    <w:p w14:paraId="2FD13ACF" w14:textId="77777777" w:rsidR="00F0334C" w:rsidRDefault="00557CA2">
      <w:pPr>
        <w:pStyle w:val="Heading2"/>
        <w:pBdr>
          <w:bottom w:val="single" w:sz="6" w:space="3" w:color="2E5AAC"/>
        </w:pBdr>
      </w:pPr>
      <w:bookmarkStart w:id="7" w:name="_Toc235444227"/>
      <w:r>
        <w:t>1.6 Training</w:t>
      </w:r>
      <w:bookmarkEnd w:id="7"/>
    </w:p>
    <w:p w14:paraId="08C9D5B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On-site clinical/application training for cardiology and nursing staff</w:t>
      </w:r>
    </w:p>
    <w:p w14:paraId="4217AD8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Biomedical engineering training on operation, first-line tr</w:t>
      </w:r>
      <w:r>
        <w:t>oubleshooting, and preventive maintenance</w:t>
      </w:r>
    </w:p>
    <w:p w14:paraId="216835A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Training on data management, networking, and report export</w:t>
      </w:r>
    </w:p>
    <w:p w14:paraId="35DE66C9" w14:textId="77777777" w:rsidR="00F0334C" w:rsidRDefault="00557CA2">
      <w:pPr>
        <w:pStyle w:val="Heading2"/>
        <w:pBdr>
          <w:bottom w:val="single" w:sz="6" w:space="3" w:color="2E5AAC"/>
        </w:pBdr>
      </w:pPr>
      <w:bookmarkStart w:id="8" w:name="_Toc235444228"/>
      <w:r>
        <w:t>1.7 Warranty</w:t>
      </w:r>
      <w:bookmarkEnd w:id="8"/>
    </w:p>
    <w:p w14:paraId="301A0C2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Comprehensive warranty: Minimum 2 years from date of commissioning</w:t>
      </w:r>
    </w:p>
    <w:p w14:paraId="72520E6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Coverage: All parts, labour, preventive maintenance visits, breakdown maint</w:t>
      </w:r>
      <w:r>
        <w:t>enance, software updates, technical support</w:t>
      </w:r>
    </w:p>
    <w:p w14:paraId="50FFB9D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Guaranteed spare parts and after-sales support for minimum 10 years</w:t>
      </w:r>
    </w:p>
    <w:p w14:paraId="7D897C4A" w14:textId="77777777" w:rsidR="00F0334C" w:rsidRDefault="00557CA2">
      <w:r>
        <w:br w:type="page"/>
      </w:r>
    </w:p>
    <w:p w14:paraId="1E722782" w14:textId="77777777" w:rsidR="00F0334C" w:rsidRDefault="00557CA2">
      <w:pPr>
        <w:pStyle w:val="Heading1"/>
        <w:shd w:val="clear" w:color="auto" w:fill="1F3864"/>
        <w:ind w:left="200" w:right="200"/>
      </w:pPr>
      <w:bookmarkStart w:id="9" w:name="_Toc235444229"/>
      <w:r>
        <w:t>2. EXERCISE TOLERANCE TEST (ETT) / TREADMILL STRESS-TEST SYSTEM</w:t>
      </w:r>
      <w:bookmarkEnd w:id="9"/>
    </w:p>
    <w:p w14:paraId="1C626D30" w14:textId="77777777" w:rsidR="00F0334C" w:rsidRDefault="00557CA2">
      <w:pPr>
        <w:spacing w:before="60" w:after="240"/>
      </w:pPr>
      <w:r>
        <w:rPr>
          <w:i/>
          <w:iCs/>
          <w:color w:val="595959"/>
        </w:rPr>
        <w:t>Quantity: 1</w:t>
      </w:r>
    </w:p>
    <w:p w14:paraId="07037E71" w14:textId="77777777" w:rsidR="00F0334C" w:rsidRDefault="00557CA2">
      <w:pPr>
        <w:pStyle w:val="Heading2"/>
        <w:pBdr>
          <w:bottom w:val="single" w:sz="6" w:space="3" w:color="2E5AAC"/>
        </w:pBdr>
      </w:pPr>
      <w:bookmarkStart w:id="10" w:name="_Toc235444230"/>
      <w:r>
        <w:t>2.1 Clinical &amp; Functional Specifications</w:t>
      </w:r>
      <w:bookmarkEnd w:id="10"/>
    </w:p>
    <w:p w14:paraId="2C166AC7" w14:textId="77777777" w:rsidR="00F0334C" w:rsidRDefault="00557CA2">
      <w:pPr>
        <w:spacing w:after="100" w:line="276" w:lineRule="auto"/>
        <w:jc w:val="both"/>
      </w:pPr>
      <w:r>
        <w:t>The system shall be a complete diagnostic stress-testing solution used to evaluate cardiovascular response to controlled physical exercise. It shall enable acquisition, display, real-time analysis, arrhythmia detect</w:t>
      </w:r>
      <w:r>
        <w:t>ion, ST-segment analysis, blood pressure monitoring, and reporting of the 12-lead ECG during rest, exercise, and recovery phases.</w:t>
      </w:r>
    </w:p>
    <w:p w14:paraId="730B10D5" w14:textId="77777777" w:rsidR="00F0334C" w:rsidRDefault="00557CA2">
      <w:pPr>
        <w:spacing w:after="100" w:line="276" w:lineRule="auto"/>
        <w:jc w:val="both"/>
      </w:pPr>
      <w:r>
        <w:t>The system shall be suitable for cardiology departments, cardiac clinics, and pre-operative cardiac evaluation units.</w:t>
      </w:r>
    </w:p>
    <w:p w14:paraId="0A91B298" w14:textId="77777777" w:rsidR="00F0334C" w:rsidRDefault="00557CA2">
      <w:pPr>
        <w:spacing w:after="100" w:line="276" w:lineRule="auto"/>
        <w:jc w:val="both"/>
      </w:pPr>
      <w:r>
        <w:t>Function</w:t>
      </w:r>
      <w:r>
        <w:t>al capabilities shall include:</w:t>
      </w:r>
    </w:p>
    <w:p w14:paraId="127D246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Simultaneous 12-lead ECG acquisition during rest, exercise, and recovery</w:t>
      </w:r>
    </w:p>
    <w:p w14:paraId="65EA12D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Real-time ST-segment level and slope measurement for all 12 leads</w:t>
      </w:r>
    </w:p>
    <w:p w14:paraId="5FE21F1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Real-time arrhythmia detection and classification (PVC counting, ventricular tachycard</w:t>
      </w:r>
      <w:r>
        <w:t>ia, bigeminy, trigeminy, etc.)</w:t>
      </w:r>
    </w:p>
    <w:p w14:paraId="00CEC24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and manual NIBP measurement during test (integrated or interfaced module)</w:t>
      </w:r>
    </w:p>
    <w:p w14:paraId="16FF848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Predefined and user-configurable exercise protocols (Bruce, Modified Bruce, Naughton, Balke, Cornell, manual, etc.)</w:t>
      </w:r>
    </w:p>
    <w:p w14:paraId="638C9A2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Real-time treadmill contr</w:t>
      </w:r>
      <w:r>
        <w:t>ol from operator console (speed and grade)</w:t>
      </w:r>
    </w:p>
    <w:p w14:paraId="2403488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Continuous heart rate calculation and target heart rate display</w:t>
      </w:r>
    </w:p>
    <w:p w14:paraId="2D01A68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Real-time full-disclosure ECG display</w:t>
      </w:r>
    </w:p>
    <w:p w14:paraId="335D5F5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Comprehensive final report with median complexes, trends, tabular summary, and interpretation</w:t>
      </w:r>
    </w:p>
    <w:p w14:paraId="201F09C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Emergency stop wi</w:t>
      </w:r>
      <w:r>
        <w:t>th automatic treadmill deceleration</w:t>
      </w:r>
    </w:p>
    <w:p w14:paraId="61C6350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Storage, review, and retrieval of complete test sessions</w:t>
      </w:r>
    </w:p>
    <w:p w14:paraId="0BEE7BA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Networking and export to HIS/EMR/cardiology information system</w:t>
      </w:r>
    </w:p>
    <w:p w14:paraId="5709C101" w14:textId="77777777" w:rsidR="00F0334C" w:rsidRDefault="00557CA2">
      <w:pPr>
        <w:pStyle w:val="Heading2"/>
        <w:pBdr>
          <w:bottom w:val="single" w:sz="6" w:space="3" w:color="2E5AAC"/>
        </w:pBdr>
      </w:pPr>
      <w:bookmarkStart w:id="11" w:name="_Toc235444231"/>
      <w:r>
        <w:t>2.2 Engineering Technical Specifications</w:t>
      </w:r>
      <w:bookmarkEnd w:id="11"/>
    </w:p>
    <w:p w14:paraId="2C3E2452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System Configuration</w:t>
      </w:r>
    </w:p>
    <w:p w14:paraId="6704394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Complete integrated stress-test system</w:t>
      </w:r>
      <w:r>
        <w:t xml:space="preserve"> comprising: motorized medical treadmill, operator console/tower, medical-grade display, ECG acquisition module, telemetry/wired patient cable, stress-test software, and laser report printer</w:t>
      </w:r>
    </w:p>
    <w:p w14:paraId="28162A51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Treadmill</w:t>
      </w:r>
    </w:p>
    <w:p w14:paraId="756230E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Heavy-duty motorized medical-grade treadmill</w:t>
      </w:r>
    </w:p>
    <w:p w14:paraId="52F9FE3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Motor rating: Minimum 2.0 HP continuous duty (AC or DC medical-grade)</w:t>
      </w:r>
    </w:p>
    <w:p w14:paraId="5B9A026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Speed range: Minimum 0.0—12.0 km/h (or 0.0—8.0 mph) continuously variable</w:t>
      </w:r>
    </w:p>
    <w:p w14:paraId="3E5B30B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Elevation/grade: Minimum 0—25% adjustable</w:t>
      </w:r>
    </w:p>
    <w:p w14:paraId="4B699E2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Running surface: Minimum </w:t>
      </w:r>
      <w:r>
        <w:t>1500 × 500 mm (approximate)</w:t>
      </w:r>
    </w:p>
    <w:p w14:paraId="2DE4E95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Maximum patient weight capacity: Minimum 160 kg</w:t>
      </w:r>
    </w:p>
    <w:p w14:paraId="41D806F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Safety features: Emergency stop button, side handrails, front handrail, safety key/lanyard, non-slip belt, side platforms</w:t>
      </w:r>
    </w:p>
    <w:p w14:paraId="17902E9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Low-noise operation</w:t>
      </w:r>
    </w:p>
    <w:p w14:paraId="1157155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control from operator consol</w:t>
      </w:r>
      <w:r>
        <w:t>e; manual override</w:t>
      </w:r>
    </w:p>
    <w:p w14:paraId="54D99772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Operator Console / Central Workstation</w:t>
      </w:r>
    </w:p>
    <w:p w14:paraId="3A93D42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computer with multi-core processor (minimum quad-core, current generation)</w:t>
      </w:r>
    </w:p>
    <w:p w14:paraId="543E603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RAM: 8 GB (16 GB preferred)</w:t>
      </w:r>
    </w:p>
    <w:p w14:paraId="77FDF07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Storage: Minimum 500 GB SSD or equivalent</w:t>
      </w:r>
    </w:p>
    <w:p w14:paraId="63FF51A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Operating system: Current licen</w:t>
      </w:r>
      <w:r>
        <w:t>sed medical-grade OS</w:t>
      </w:r>
    </w:p>
    <w:p w14:paraId="54EBA17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Optical drive or USB-based software media</w:t>
      </w:r>
    </w:p>
    <w:p w14:paraId="6E9E6ED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4 USB ports, Ethernet (RJ-45)</w:t>
      </w:r>
    </w:p>
    <w:p w14:paraId="4F0EACFB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Display</w:t>
      </w:r>
    </w:p>
    <w:p w14:paraId="010EFDA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22-inch high-resolution medical-grade colour monitor</w:t>
      </w:r>
    </w:p>
    <w:p w14:paraId="37262C7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resolution 1920 × 1080 pixels (Full HD)</w:t>
      </w:r>
    </w:p>
    <w:p w14:paraId="4E85870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Anti-glare, wide viewing angle</w:t>
      </w:r>
    </w:p>
    <w:p w14:paraId="739B32F9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ECG Acquisition</w:t>
      </w:r>
    </w:p>
    <w:p w14:paraId="23FF633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Number of leads: 12 simultaneous</w:t>
      </w:r>
    </w:p>
    <w:p w14:paraId="178DBFB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Sampling rate: Minimum 1000 samples/second/channel</w:t>
      </w:r>
    </w:p>
    <w:p w14:paraId="33FFE88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A/D resolution: Minimum 16-bit</w:t>
      </w:r>
    </w:p>
    <w:p w14:paraId="7B886D3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Frequency response: Minimum 0.05—150 Hz</w:t>
      </w:r>
    </w:p>
    <w:p w14:paraId="3BD2BF9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CMRR: </w:t>
      </w:r>
      <w:r>
        <w:t>Minimum 100 dB</w:t>
      </w:r>
    </w:p>
    <w:p w14:paraId="1F0C807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Input impedance: Minimum 50 MΩ</w:t>
      </w:r>
    </w:p>
    <w:p w14:paraId="3DA9E83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Digital filters: AC (50/60 Hz), EMG, baseline drift, motion artefact</w:t>
      </w:r>
    </w:p>
    <w:p w14:paraId="3A3E77A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Real-time ST measurement resolution: 0.1 mm or better</w:t>
      </w:r>
    </w:p>
    <w:p w14:paraId="0980E3D7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Stress-Test Software</w:t>
      </w:r>
    </w:p>
    <w:p w14:paraId="30B15BF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Predefined protocols: Bruce, Modified Bruce, Naughton, Balke, Cornell, Ellestad, Astrand, plus user-definable</w:t>
      </w:r>
    </w:p>
    <w:p w14:paraId="1F22CB2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Real-time ST-segment analysis (level and slope) for all 12 leads</w:t>
      </w:r>
    </w:p>
    <w:p w14:paraId="14D98E7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Real-time arrhythmia detection and classification</w:t>
      </w:r>
    </w:p>
    <w:p w14:paraId="793BFEA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Median complex generation and t</w:t>
      </w:r>
      <w:r>
        <w:t>rend display</w:t>
      </w:r>
    </w:p>
    <w:p w14:paraId="0DA5B4E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Configurable report templates</w:t>
      </w:r>
    </w:p>
    <w:p w14:paraId="2918A54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Full disclosure of complete test</w:t>
      </w:r>
    </w:p>
    <w:p w14:paraId="31888B1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Storage of minimum 500 complete stress tests</w:t>
      </w:r>
    </w:p>
    <w:p w14:paraId="5E4C3749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Blood Pressure Monitoring</w:t>
      </w:r>
    </w:p>
    <w:p w14:paraId="2CF1CE2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or interfaced NIBP module (auscultatory and/or oscillometric)</w:t>
      </w:r>
    </w:p>
    <w:p w14:paraId="537D7CF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and manual measurement mod</w:t>
      </w:r>
      <w:r>
        <w:t>es</w:t>
      </w:r>
    </w:p>
    <w:p w14:paraId="102FD35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Configurable measurement intervals during test</w:t>
      </w:r>
    </w:p>
    <w:p w14:paraId="15CA9E20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Printer</w:t>
      </w:r>
    </w:p>
    <w:p w14:paraId="1920E0F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Laser printer with paper tray, minimum A4, minimum 20 ppm</w:t>
      </w:r>
    </w:p>
    <w:p w14:paraId="1D63CF3C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UPS</w:t>
      </w:r>
    </w:p>
    <w:p w14:paraId="1911E04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Online double-conversion UPS</w:t>
      </w:r>
    </w:p>
    <w:p w14:paraId="5DD6C9F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Capacity sufficient to support complete system (console + printer + monitor) for minimum 20—30 minutes</w:t>
      </w:r>
    </w:p>
    <w:p w14:paraId="140E89A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Inpu</w:t>
      </w:r>
      <w:r>
        <w:t>t: 100—240 VAC, 50/60 Hz</w:t>
      </w:r>
    </w:p>
    <w:p w14:paraId="0CC2C639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Power Supply (Treadmill)</w:t>
      </w:r>
    </w:p>
    <w:p w14:paraId="273B3F4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220—240 VAC, 50/60 Hz, single phase (or as specified by purchaser)</w:t>
      </w:r>
    </w:p>
    <w:p w14:paraId="26F7D7C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Dedicated earthed circuit</w:t>
      </w:r>
    </w:p>
    <w:p w14:paraId="0D1D6AE6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Environmental</w:t>
      </w:r>
    </w:p>
    <w:p w14:paraId="3C9AB43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Operating temperature: 10—35 °C</w:t>
      </w:r>
    </w:p>
    <w:p w14:paraId="1600D12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Relative humidity: 30—75% non-condensing</w:t>
      </w:r>
    </w:p>
    <w:p w14:paraId="386505A9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Electrical Safety Classifi</w:t>
      </w:r>
      <w:r>
        <w:rPr>
          <w:b/>
          <w:bCs/>
          <w:color w:val="1F3864"/>
          <w:sz w:val="24"/>
          <w:szCs w:val="24"/>
        </w:rPr>
        <w:t>cation</w:t>
      </w:r>
    </w:p>
    <w:p w14:paraId="1696F03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ECG applied part: Type CF, defibrillation-proof</w:t>
      </w:r>
    </w:p>
    <w:p w14:paraId="378A8DA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Class I equipment</w:t>
      </w:r>
    </w:p>
    <w:p w14:paraId="59691C6E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Applicable Standards</w:t>
      </w:r>
    </w:p>
    <w:p w14:paraId="30747CD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IEC 60601-1-2 (EMC)</w:t>
      </w:r>
    </w:p>
    <w:p w14:paraId="7FE6AFA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60601-2-25 / 60601-2-51 (electrocardiographs)</w:t>
      </w:r>
    </w:p>
    <w:p w14:paraId="4FEE830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60601-1-6 (usability)</w:t>
      </w:r>
    </w:p>
    <w:p w14:paraId="0C263F4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62304 (software)</w:t>
      </w:r>
    </w:p>
    <w:p w14:paraId="32571B9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 13485, ISO 14971</w:t>
      </w:r>
    </w:p>
    <w:p w14:paraId="52C9D5D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 MDR / US FDA clearance or equivalent</w:t>
      </w:r>
    </w:p>
    <w:p w14:paraId="241E0B4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HL7 / DICOM compatibility</w:t>
      </w:r>
    </w:p>
    <w:p w14:paraId="2FA358AB" w14:textId="77777777" w:rsidR="00F0334C" w:rsidRDefault="00557CA2">
      <w:pPr>
        <w:pStyle w:val="Heading2"/>
        <w:pBdr>
          <w:bottom w:val="single" w:sz="6" w:space="3" w:color="2E5AAC"/>
        </w:pBdr>
      </w:pPr>
      <w:bookmarkStart w:id="12" w:name="_Toc235444232"/>
      <w:r>
        <w:t>2.3 Standard Accessories</w:t>
      </w:r>
      <w:bookmarkEnd w:id="12"/>
    </w:p>
    <w:p w14:paraId="288D629A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Heavy-Duty Motorized Medical Treadmill with Emergency Stop Switch and Safety Side Rails</w:t>
      </w:r>
    </w:p>
    <w:p w14:paraId="530C768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As per treadmill engineering specifications above</w:t>
      </w:r>
    </w:p>
    <w:p w14:paraId="202CD97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Emerge</w:t>
      </w:r>
      <w:r>
        <w:t>ncy stop button within immediate reach of patient and operator</w:t>
      </w:r>
    </w:p>
    <w:p w14:paraId="739E6BD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Safety side rails and front handrail, ergonomic grip</w:t>
      </w:r>
    </w:p>
    <w:p w14:paraId="1F9BDBE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Non-slip running belt</w:t>
      </w:r>
    </w:p>
    <w:p w14:paraId="394F8A1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deceleration on emergency stop</w:t>
      </w:r>
    </w:p>
    <w:p w14:paraId="3B70E95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Safety lanyard/key</w:t>
      </w:r>
    </w:p>
    <w:p w14:paraId="75B4CB21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Central Operator Console Tower with High-Performance CPU a</w:t>
      </w:r>
      <w:r>
        <w:rPr>
          <w:b/>
          <w:bCs/>
        </w:rPr>
        <w:t>nd Medical-Grade Monitor</w:t>
      </w:r>
    </w:p>
    <w:p w14:paraId="33E19BF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PC with specifications as listed above</w:t>
      </w:r>
    </w:p>
    <w:p w14:paraId="7129FB1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22-inch Full HD medical-grade display</w:t>
      </w:r>
    </w:p>
    <w:p w14:paraId="7291CA4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Alphanumeric keyboard and optical mouse</w:t>
      </w:r>
    </w:p>
    <w:p w14:paraId="5E0A505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Ergonomic mobile trolley or fixed console mounting</w:t>
      </w:r>
    </w:p>
    <w:p w14:paraId="4CB85917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10-Lead Stress-Test Patient ECG Cable wit</w:t>
      </w:r>
      <w:r>
        <w:rPr>
          <w:b/>
          <w:bCs/>
        </w:rPr>
        <w:t>h Active Telemetry Transmitter (or Wired equivalent)</w:t>
      </w:r>
    </w:p>
    <w:p w14:paraId="573EB87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10-lead patient cable optimized for motion-artefact rejection</w:t>
      </w:r>
    </w:p>
    <w:p w14:paraId="1C38C49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Active/buffered patient module with lightweight design</w:t>
      </w:r>
    </w:p>
    <w:p w14:paraId="48DBAB2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Telemetry (wireless) or shielded wired configuration</w:t>
      </w:r>
    </w:p>
    <w:p w14:paraId="2E40E0A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Defibrillation-proof, Type CF applied part</w:t>
      </w:r>
    </w:p>
    <w:p w14:paraId="09F6AA4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Snap or clip connectors compatible with disposable electrodes</w:t>
      </w:r>
    </w:p>
    <w:p w14:paraId="56EF303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IEC/AHA colour coding</w:t>
      </w:r>
    </w:p>
    <w:p w14:paraId="3118D62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Cable length appropriate for stress testing</w:t>
      </w:r>
    </w:p>
    <w:p w14:paraId="20DCE79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Reusable, cleanable/disinfectabl</w:t>
      </w:r>
      <w:r>
        <w:t>e, latex-free</w:t>
      </w:r>
    </w:p>
    <w:p w14:paraId="55AD7FFE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Patient Waist Belt and Cable Organizer Clip System</w:t>
      </w:r>
    </w:p>
    <w:p w14:paraId="7C1421F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waist/chest belt for patient module attachment</w:t>
      </w:r>
    </w:p>
    <w:p w14:paraId="2B66FF4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to fit adult patient sizes</w:t>
      </w:r>
    </w:p>
    <w:p w14:paraId="295B3F4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Cable strain-relief clips/organizer to minimize motion artefact</w:t>
      </w:r>
    </w:p>
    <w:p w14:paraId="2C963D8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Reusable, washable fabric, late</w:t>
      </w:r>
      <w:r>
        <w:t>x-free</w:t>
      </w:r>
    </w:p>
    <w:p w14:paraId="1AC38EF5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Dedicated Stress-Test Analysis and Reporting Software License</w:t>
      </w:r>
    </w:p>
    <w:p w14:paraId="5B500CD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Perpetual software license with all functional capabilities described above</w:t>
      </w:r>
    </w:p>
    <w:p w14:paraId="29098B0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Free software updates during warranty period</w:t>
      </w:r>
    </w:p>
    <w:p w14:paraId="6E26FC6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User management with role-based access</w:t>
      </w:r>
    </w:p>
    <w:p w14:paraId="68AE077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Configurable report templat</w:t>
      </w:r>
      <w:r>
        <w:t>es</w:t>
      </w:r>
    </w:p>
    <w:p w14:paraId="7761001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Data export in PDF/XML/DICOM/HL7 or equivalent</w:t>
      </w:r>
    </w:p>
    <w:p w14:paraId="5F4CBA4F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High-Resolution Laser Printer with Paper Tray</w:t>
      </w:r>
    </w:p>
    <w:p w14:paraId="1D9447A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Monochrome or colour laser printer</w:t>
      </w:r>
    </w:p>
    <w:p w14:paraId="5C8CF10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print resolution 600 × 600 dpi</w:t>
      </w:r>
    </w:p>
    <w:p w14:paraId="2606CDC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print speed 20 ppm</w:t>
      </w:r>
    </w:p>
    <w:p w14:paraId="6E11A61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A4 paper tray with 250-sheet capacity</w:t>
      </w:r>
    </w:p>
    <w:p w14:paraId="361D5C7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and network connectivity</w:t>
      </w:r>
    </w:p>
    <w:p w14:paraId="1F70AC7A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Uninterruptible Power Supply (UPS) for Full System Protection</w:t>
      </w:r>
    </w:p>
    <w:p w14:paraId="4095921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Online double-conversion UPS</w:t>
      </w:r>
    </w:p>
    <w:p w14:paraId="4512916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Capacity sized to support console, monitor, and printer for minimum 20—30 minutes</w:t>
      </w:r>
    </w:p>
    <w:p w14:paraId="746067A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voltage regulation, surge protection</w:t>
      </w:r>
    </w:p>
    <w:p w14:paraId="3175E9C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Sealed maintenance-free batteries</w:t>
      </w:r>
    </w:p>
    <w:p w14:paraId="13957AD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Audible and visual status indicators</w:t>
      </w:r>
    </w:p>
    <w:p w14:paraId="689648E5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Skin Preparation Kit and Abrasive Pads</w:t>
      </w:r>
    </w:p>
    <w:p w14:paraId="68775B4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Skin preparation kit including abrasive pads for reduction of skin impedance prior to electrode app</w:t>
      </w:r>
      <w:r>
        <w:t>lication</w:t>
      </w:r>
    </w:p>
    <w:p w14:paraId="45F55D5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Single-use, disposable</w:t>
      </w:r>
    </w:p>
    <w:p w14:paraId="710B262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Latex-free, biocompatible</w:t>
      </w:r>
    </w:p>
    <w:p w14:paraId="53C2910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Adequate quantity supplied for initial commissioning use</w:t>
      </w:r>
    </w:p>
    <w:p w14:paraId="6A43DAF7" w14:textId="77777777" w:rsidR="00F0334C" w:rsidRDefault="00557CA2">
      <w:pPr>
        <w:pStyle w:val="Heading2"/>
        <w:pBdr>
          <w:bottom w:val="single" w:sz="6" w:space="3" w:color="2E5AAC"/>
        </w:pBdr>
      </w:pPr>
      <w:bookmarkStart w:id="13" w:name="_Toc235444233"/>
      <w:r>
        <w:t>2.4 Installation Requirements</w:t>
      </w:r>
      <w:bookmarkEnd w:id="13"/>
    </w:p>
    <w:p w14:paraId="483432D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Dedicated room minimum 4 × 5 m with adequate ventilation</w:t>
      </w:r>
    </w:p>
    <w:p w14:paraId="159008C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Electrical supply: 220—240 VAC, 50/60 Hz, dedicated ea</w:t>
      </w:r>
      <w:r>
        <w:t>rthed circuit for treadmill (minimum 15 A)</w:t>
      </w:r>
    </w:p>
    <w:p w14:paraId="51AE630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Separate earthed circuit for console/UPS</w:t>
      </w:r>
    </w:p>
    <w:p w14:paraId="2A1928F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Ambient temperature 10—35 °C, humidity 30—75%</w:t>
      </w:r>
    </w:p>
    <w:p w14:paraId="224501B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Emergency crash cart and defibrillator available on-site</w:t>
      </w:r>
    </w:p>
    <w:p w14:paraId="4C5EB01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Network point (RJ-45) for EMR/HIS connectivity</w:t>
      </w:r>
    </w:p>
    <w:p w14:paraId="6796B64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Floor: Level, non-slip</w:t>
      </w:r>
      <w:r>
        <w:t>, capable of supporting treadmill weight</w:t>
      </w:r>
    </w:p>
    <w:p w14:paraId="1BDAA92B" w14:textId="77777777" w:rsidR="00F0334C" w:rsidRDefault="00557CA2">
      <w:pPr>
        <w:pStyle w:val="Heading2"/>
        <w:pBdr>
          <w:bottom w:val="single" w:sz="6" w:space="3" w:color="2E5AAC"/>
        </w:pBdr>
      </w:pPr>
      <w:bookmarkStart w:id="14" w:name="_Toc235444234"/>
      <w:r>
        <w:t>2.5 Documentation</w:t>
      </w:r>
      <w:bookmarkEnd w:id="14"/>
    </w:p>
    <w:p w14:paraId="2E988A0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User Manual, Service Manual, Parts Catalogue</w:t>
      </w:r>
    </w:p>
    <w:p w14:paraId="2CF3D2E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Factory Test Certificate, Electrical Safety Test Report (IEC 62353)</w:t>
      </w:r>
    </w:p>
    <w:p w14:paraId="20EE059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Calibration Certificate for treadmill speed/grade and NIBP</w:t>
      </w:r>
    </w:p>
    <w:p w14:paraId="665A25E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Preventive Maintenance Sc</w:t>
      </w:r>
      <w:r>
        <w:t>hedule</w:t>
      </w:r>
    </w:p>
    <w:p w14:paraId="2B6C44B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Installation and Commissioning Reports</w:t>
      </w:r>
    </w:p>
    <w:p w14:paraId="7395E73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Compliance certificates (CE / FDA / ISO 13485)</w:t>
      </w:r>
    </w:p>
    <w:p w14:paraId="58D51488" w14:textId="77777777" w:rsidR="00F0334C" w:rsidRDefault="00557CA2">
      <w:pPr>
        <w:pStyle w:val="Heading2"/>
        <w:pBdr>
          <w:bottom w:val="single" w:sz="6" w:space="3" w:color="2E5AAC"/>
        </w:pBdr>
      </w:pPr>
      <w:bookmarkStart w:id="15" w:name="_Toc235444235"/>
      <w:r>
        <w:t>2.6 Training</w:t>
      </w:r>
      <w:bookmarkEnd w:id="15"/>
    </w:p>
    <w:p w14:paraId="01818B8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Clinical/application training for cardiologists, technicians, and nurses</w:t>
      </w:r>
    </w:p>
    <w:p w14:paraId="61D2D05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Biomedical engineering training on treadmill mechanics, calibration, PM, and troubleshooting</w:t>
      </w:r>
    </w:p>
    <w:p w14:paraId="6F8FCE6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Software administration training</w:t>
      </w:r>
    </w:p>
    <w:p w14:paraId="7AEE5C8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Emergency safety and resuscitation protocol orientation</w:t>
      </w:r>
    </w:p>
    <w:p w14:paraId="25614EF0" w14:textId="77777777" w:rsidR="00F0334C" w:rsidRDefault="00557CA2">
      <w:pPr>
        <w:pStyle w:val="Heading2"/>
        <w:pBdr>
          <w:bottom w:val="single" w:sz="6" w:space="3" w:color="2E5AAC"/>
        </w:pBdr>
      </w:pPr>
      <w:bookmarkStart w:id="16" w:name="_Toc235444236"/>
      <w:r>
        <w:t>2.7 Warranty</w:t>
      </w:r>
      <w:bookmarkEnd w:id="16"/>
    </w:p>
    <w:p w14:paraId="211E0C3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Comprehensive warranty: Minimum 2 years from commissioning</w:t>
      </w:r>
    </w:p>
    <w:p w14:paraId="18C6F78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Al</w:t>
      </w:r>
      <w:r>
        <w:t>l parts, labour, PM visits, breakdown maintenance, software updates</w:t>
      </w:r>
    </w:p>
    <w:p w14:paraId="2412478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Guaranteed after-sales support and spares for minimum 10 years</w:t>
      </w:r>
    </w:p>
    <w:p w14:paraId="6C4E4E25" w14:textId="77777777" w:rsidR="00F0334C" w:rsidRDefault="00557CA2">
      <w:r>
        <w:br w:type="page"/>
      </w:r>
    </w:p>
    <w:p w14:paraId="1318CE51" w14:textId="77777777" w:rsidR="00F0334C" w:rsidRDefault="00557CA2">
      <w:pPr>
        <w:pStyle w:val="Heading1"/>
        <w:shd w:val="clear" w:color="auto" w:fill="1F3864"/>
        <w:ind w:left="200" w:right="200"/>
      </w:pPr>
      <w:bookmarkStart w:id="17" w:name="_Toc235444237"/>
      <w:r>
        <w:t>3. HOLTER ECG MONITOR / RECORDER (24-HOUR AMBULATORY)</w:t>
      </w:r>
      <w:bookmarkEnd w:id="17"/>
    </w:p>
    <w:p w14:paraId="39AFAA0E" w14:textId="77777777" w:rsidR="00F0334C" w:rsidRDefault="00557CA2">
      <w:pPr>
        <w:spacing w:before="60" w:after="240"/>
      </w:pPr>
      <w:r>
        <w:rPr>
          <w:i/>
          <w:iCs/>
          <w:color w:val="595959"/>
        </w:rPr>
        <w:t>Quantity: 1</w:t>
      </w:r>
    </w:p>
    <w:p w14:paraId="231BB082" w14:textId="77777777" w:rsidR="00F0334C" w:rsidRDefault="00557CA2">
      <w:pPr>
        <w:pStyle w:val="Heading2"/>
        <w:pBdr>
          <w:bottom w:val="single" w:sz="6" w:space="3" w:color="2E5AAC"/>
        </w:pBdr>
      </w:pPr>
      <w:bookmarkStart w:id="18" w:name="_Toc235444238"/>
      <w:r>
        <w:t>3.1 Clinical &amp; Functional Specifications</w:t>
      </w:r>
      <w:bookmarkEnd w:id="18"/>
    </w:p>
    <w:p w14:paraId="784F2166" w14:textId="77777777" w:rsidR="00F0334C" w:rsidRDefault="00557CA2">
      <w:pPr>
        <w:spacing w:after="100" w:line="276" w:lineRule="auto"/>
        <w:jc w:val="both"/>
      </w:pPr>
      <w:r>
        <w:t>The equipment shall be a lightweight, patient-worn digital ambulatory ECG recorder for continuous 24-hour (or extended) recording and offline analysis of the patient's ECG during routine daily activities. It shall b</w:t>
      </w:r>
      <w:r>
        <w:t>e used for detection and evaluation of intermittent arrhythmias, ST changes, symptom—rhythm correlation, and pacemaker function assessment.</w:t>
      </w:r>
    </w:p>
    <w:p w14:paraId="0EC12C69" w14:textId="77777777" w:rsidR="00F0334C" w:rsidRDefault="00557CA2">
      <w:pPr>
        <w:spacing w:after="100" w:line="276" w:lineRule="auto"/>
        <w:jc w:val="both"/>
      </w:pPr>
      <w:r>
        <w:t>Functional capabilities shall include:</w:t>
      </w:r>
    </w:p>
    <w:p w14:paraId="23D1706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Continuous full-disclosure recording of minimum 3-channel or 12-channel ECG f</w:t>
      </w:r>
      <w:r>
        <w:t>or at least 24 hours (extendable to 48—72 hours where configuration allows)</w:t>
      </w:r>
    </w:p>
    <w:p w14:paraId="34D27C2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Patient event marker button for symptom logging</w:t>
      </w:r>
    </w:p>
    <w:p w14:paraId="09F1E8B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lead-off detection with visual/audible indication</w:t>
      </w:r>
    </w:p>
    <w:p w14:paraId="20799AA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High signal quality with motion-artefact rejection</w:t>
      </w:r>
    </w:p>
    <w:p w14:paraId="742FFC1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Solid-state digital r</w:t>
      </w:r>
      <w:r>
        <w:t>ecording (SD/flash memory) with retrievable data</w:t>
      </w:r>
    </w:p>
    <w:p w14:paraId="6FE8153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Compatibility with dedicated Holter analysis workstation for full-disclosure review, template matching, arrhythmia detection, ST analysis, and heart rate variability</w:t>
      </w:r>
    </w:p>
    <w:p w14:paraId="3582C4C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Pacemaker pulse detection</w:t>
      </w:r>
    </w:p>
    <w:p w14:paraId="74C50D57" w14:textId="77777777" w:rsidR="00F0334C" w:rsidRDefault="00557CA2">
      <w:pPr>
        <w:pStyle w:val="Heading2"/>
        <w:pBdr>
          <w:bottom w:val="single" w:sz="6" w:space="3" w:color="2E5AAC"/>
        </w:pBdr>
      </w:pPr>
      <w:bookmarkStart w:id="19" w:name="_Toc235444239"/>
      <w:r>
        <w:t>3.2 Engineering</w:t>
      </w:r>
      <w:r>
        <w:t xml:space="preserve"> Technical Specifications</w:t>
      </w:r>
      <w:bookmarkEnd w:id="19"/>
    </w:p>
    <w:p w14:paraId="469DC222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Configuration</w:t>
      </w:r>
    </w:p>
    <w:p w14:paraId="2D2D723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Compact, lightweight, patient-worn digital solid-state Holter recorder</w:t>
      </w:r>
    </w:p>
    <w:p w14:paraId="43825B20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Channels/Leads</w:t>
      </w:r>
    </w:p>
    <w:p w14:paraId="7AEEC39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3-channel (5-lead) recording; 12-channel (7-lead reconstructed 12-lead) configuration acceptable/preferred</w:t>
      </w:r>
    </w:p>
    <w:p w14:paraId="34D2B0C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User-selectable configuration</w:t>
      </w:r>
    </w:p>
    <w:p w14:paraId="11D4A739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Recording Duration</w:t>
      </w:r>
    </w:p>
    <w:p w14:paraId="262002E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Continuous recording: Minimum 24 hours; extendable to 48 or 72 hours preferred</w:t>
      </w:r>
    </w:p>
    <w:p w14:paraId="351B7563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Sampling Rate</w:t>
      </w:r>
    </w:p>
    <w:p w14:paraId="7973364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1000 samples/second/channel (or equivalent)</w:t>
      </w:r>
    </w:p>
    <w:p w14:paraId="53F5F71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Optional higher rates for pacemaker detection (up to 4000 samples/second)</w:t>
      </w:r>
    </w:p>
    <w:p w14:paraId="1E1426B6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A/D Resolution</w:t>
      </w:r>
    </w:p>
    <w:p w14:paraId="061DDE4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12-bit; 16-bit preferred</w:t>
      </w:r>
    </w:p>
    <w:p w14:paraId="42E5DCB4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Frequency Response</w:t>
      </w:r>
    </w:p>
    <w:p w14:paraId="0750D01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0.05—100 Hz (extendable to 150 Hz where supported)</w:t>
      </w:r>
    </w:p>
    <w:p w14:paraId="424BCF02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Dyn</w:t>
      </w:r>
      <w:r>
        <w:rPr>
          <w:b/>
          <w:bCs/>
          <w:color w:val="1F3864"/>
          <w:sz w:val="24"/>
          <w:szCs w:val="24"/>
        </w:rPr>
        <w:t>amic Range</w:t>
      </w:r>
    </w:p>
    <w:p w14:paraId="7151529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±5 mV</w:t>
      </w:r>
    </w:p>
    <w:p w14:paraId="57DA8D60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Pacemaker Detection</w:t>
      </w:r>
    </w:p>
    <w:p w14:paraId="766E74F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pacemaker pulse detection and marking</w:t>
      </w:r>
    </w:p>
    <w:p w14:paraId="068A0073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Memory / Storage</w:t>
      </w:r>
    </w:p>
    <w:p w14:paraId="773FF1A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Removable SD card or built-in flash memory</w:t>
      </w:r>
    </w:p>
    <w:p w14:paraId="6B265E2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Capacity sufficient for minimum 72 hours of full-disclosure recording</w:t>
      </w:r>
    </w:p>
    <w:p w14:paraId="39F6A090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Data Transfer</w:t>
      </w:r>
    </w:p>
    <w:p w14:paraId="457A762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or SD-card reader</w:t>
      </w:r>
    </w:p>
    <w:p w14:paraId="0614693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Holter analysis workstation</w:t>
      </w:r>
    </w:p>
    <w:p w14:paraId="5815977B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Display / Indicators (on recorder)</w:t>
      </w:r>
    </w:p>
    <w:p w14:paraId="4F61397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Small integrated LCD or LED indicators for battery status, recording st</w:t>
      </w:r>
      <w:r>
        <w:t>atus, lead-off, and time</w:t>
      </w:r>
    </w:p>
    <w:p w14:paraId="5FE6D77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Patient event marker button</w:t>
      </w:r>
    </w:p>
    <w:p w14:paraId="35E4910D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Weight (recorder)</w:t>
      </w:r>
    </w:p>
    <w:p w14:paraId="1C9D68A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Approximately 100—300 g including battery</w:t>
      </w:r>
    </w:p>
    <w:p w14:paraId="5DC3B83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Compact ergonomic form factor</w:t>
      </w:r>
    </w:p>
    <w:p w14:paraId="387ED3A6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Power Supply</w:t>
      </w:r>
    </w:p>
    <w:p w14:paraId="748A4D9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Standard AAA alkaline or rechargeable batteries (minimum 2 sets supplied), or integrated rechargeable battery</w:t>
      </w:r>
    </w:p>
    <w:p w14:paraId="78CF5BD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Battery life: Minimum 24 hours continuous recording (48—72 hours preferred)</w:t>
      </w:r>
    </w:p>
    <w:p w14:paraId="46042E89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Environmental</w:t>
      </w:r>
    </w:p>
    <w:p w14:paraId="297A245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Operating temperature: 5—40 °C</w:t>
      </w:r>
    </w:p>
    <w:p w14:paraId="4DD1375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Humidity: 20—90% non-cond</w:t>
      </w:r>
      <w:r>
        <w:t>ensing</w:t>
      </w:r>
    </w:p>
    <w:p w14:paraId="6E4593C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Ingress protection: Minimum IP22 (splash resistant preferred)</w:t>
      </w:r>
    </w:p>
    <w:p w14:paraId="7E42D41D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Electrical Safety Classification</w:t>
      </w:r>
    </w:p>
    <w:p w14:paraId="64D05DE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Type CF applied part</w:t>
      </w:r>
    </w:p>
    <w:p w14:paraId="28B08E5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Internally powered device</w:t>
      </w:r>
    </w:p>
    <w:p w14:paraId="18516464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Applicable Standards</w:t>
      </w:r>
    </w:p>
    <w:p w14:paraId="0585206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IEC 60601-1-2 (EMC)</w:t>
      </w:r>
    </w:p>
    <w:p w14:paraId="5F39D61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60601-2-47 (ambulatory electrocardiographic syste</w:t>
      </w:r>
      <w:r>
        <w:t>ms)</w:t>
      </w:r>
    </w:p>
    <w:p w14:paraId="48D7A1D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62304, ISO 13485, ISO 14971</w:t>
      </w:r>
    </w:p>
    <w:p w14:paraId="1368EC1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 MDR / US FDA clearance or equivalent</w:t>
      </w:r>
    </w:p>
    <w:p w14:paraId="3B35AAD6" w14:textId="77777777" w:rsidR="00F0334C" w:rsidRDefault="00557CA2">
      <w:pPr>
        <w:pStyle w:val="Heading2"/>
        <w:pBdr>
          <w:bottom w:val="single" w:sz="6" w:space="3" w:color="2E5AAC"/>
        </w:pBdr>
      </w:pPr>
      <w:bookmarkStart w:id="20" w:name="_Toc235444240"/>
      <w:r>
        <w:t>3.3 Standard Accessories</w:t>
      </w:r>
      <w:bookmarkEnd w:id="20"/>
    </w:p>
    <w:p w14:paraId="14E798FB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Compact Digital 3-Channel or 12-Channel Holter Recorder Unit</w:t>
      </w:r>
    </w:p>
    <w:p w14:paraId="13E4825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As per engineering specifications above</w:t>
      </w:r>
    </w:p>
    <w:p w14:paraId="406A17E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Lightweight ergonomic housing</w:t>
      </w:r>
    </w:p>
    <w:p w14:paraId="4124DFC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Integrated event marker </w:t>
      </w:r>
      <w:r>
        <w:t>button, LCD/LED status indicators</w:t>
      </w:r>
    </w:p>
    <w:p w14:paraId="3EA89DD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Solid-state digital recording</w:t>
      </w:r>
    </w:p>
    <w:p w14:paraId="65BD34AC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Reusable 5-Lead or 7-Lead Patient Cable with Snap Connectors</w:t>
      </w:r>
    </w:p>
    <w:p w14:paraId="269AA15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patient cable, 5-lead (for 3-channel) or 7-lead (for 12-channel reconstruction) as compatible with the recorder</w:t>
      </w:r>
    </w:p>
    <w:p w14:paraId="152BA3C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Snap-type connectors compatible with standard disposable Ag/AgCl ECG electrodes</w:t>
      </w:r>
    </w:p>
    <w:p w14:paraId="4636CCB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Shielded, low-noise, flexible, motion-artefact tolerant</w:t>
      </w:r>
    </w:p>
    <w:p w14:paraId="3F58E7B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Anti-tangle design</w:t>
      </w:r>
    </w:p>
    <w:p w14:paraId="50BD4F4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Latex-free, biocompatible per ISO 10993</w:t>
      </w:r>
    </w:p>
    <w:p w14:paraId="09968EA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IEC/AHA colour coding</w:t>
      </w:r>
    </w:p>
    <w:p w14:paraId="6FEAE02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Reusable, cleanable, and disinfectable</w:t>
      </w:r>
    </w:p>
    <w:p w14:paraId="20A50E75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Heavy-Duty Protective Pouch with Adjustable Waist Belt and Shoulder Strap</w:t>
      </w:r>
    </w:p>
    <w:p w14:paraId="7728687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Padded protective pouch to house the recorder during ambulatory recording</w:t>
      </w:r>
    </w:p>
    <w:p w14:paraId="643C350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waist belt and detachable shoulder strap</w:t>
      </w:r>
    </w:p>
    <w:p w14:paraId="74CC514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Reusable, washable fabric construction</w:t>
      </w:r>
    </w:p>
    <w:p w14:paraId="5D57AA1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Cable exit port w</w:t>
      </w:r>
      <w:r>
        <w:t>ith strain relief</w:t>
      </w:r>
    </w:p>
    <w:p w14:paraId="0724704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</w:t>
      </w:r>
    </w:p>
    <w:p w14:paraId="1BF2F675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USB Data Transfer Cable or High-Speed SD Card Reader</w:t>
      </w:r>
    </w:p>
    <w:p w14:paraId="52E5AA9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data transfer cable (compatible connector) or dedicated high-speed SD card reader</w:t>
      </w:r>
    </w:p>
    <w:p w14:paraId="4FCF272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2.0 or higher</w:t>
      </w:r>
    </w:p>
    <w:p w14:paraId="591D95A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Holter analysis workstation</w:t>
      </w:r>
    </w:p>
    <w:p w14:paraId="5F03E284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 xml:space="preserve">Rechargeable or Long-Life </w:t>
      </w:r>
      <w:r>
        <w:rPr>
          <w:b/>
          <w:bCs/>
        </w:rPr>
        <w:t>AAA Batteries (2 sets)</w:t>
      </w:r>
    </w:p>
    <w:p w14:paraId="3315C58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Two sets of AAA cells, alkaline long-life or rechargeable (NiMH minimum 800 mAh)</w:t>
      </w:r>
    </w:p>
    <w:p w14:paraId="6547DB9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Each set sufficient for minimum one full 24-hour recording session</w:t>
      </w:r>
    </w:p>
    <w:p w14:paraId="10C0A40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If rechargeable: include compatible charger</w:t>
      </w:r>
    </w:p>
    <w:p w14:paraId="496238ED" w14:textId="77777777" w:rsidR="00F0334C" w:rsidRDefault="00557CA2">
      <w:pPr>
        <w:pStyle w:val="Heading2"/>
        <w:pBdr>
          <w:bottom w:val="single" w:sz="6" w:space="3" w:color="2E5AAC"/>
        </w:pBdr>
      </w:pPr>
      <w:bookmarkStart w:id="21" w:name="_Toc235444241"/>
      <w:r>
        <w:t>3.4 Installation Requirements</w:t>
      </w:r>
      <w:bookmarkEnd w:id="21"/>
    </w:p>
    <w:p w14:paraId="582EAA6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Minimal ins</w:t>
      </w:r>
      <w:r>
        <w:t>tallation; hand-over training only</w:t>
      </w:r>
    </w:p>
    <w:p w14:paraId="114BDDC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Analysis workstation to be linked with this recorder (see separate item)</w:t>
      </w:r>
    </w:p>
    <w:p w14:paraId="2687E32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Ambient storage: 5—40 °C, humidity 20—90% non-condensing</w:t>
      </w:r>
    </w:p>
    <w:p w14:paraId="46220A10" w14:textId="77777777" w:rsidR="00F0334C" w:rsidRDefault="00557CA2">
      <w:pPr>
        <w:pStyle w:val="Heading2"/>
        <w:pBdr>
          <w:bottom w:val="single" w:sz="6" w:space="3" w:color="2E5AAC"/>
        </w:pBdr>
      </w:pPr>
      <w:bookmarkStart w:id="22" w:name="_Toc235444242"/>
      <w:r>
        <w:t>3.5 Documentation</w:t>
      </w:r>
      <w:bookmarkEnd w:id="22"/>
    </w:p>
    <w:p w14:paraId="22E8D8D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User Manual, Service Manual, Parts Catalogue</w:t>
      </w:r>
    </w:p>
    <w:p w14:paraId="59D2649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Factory Test / Quality Certificate</w:t>
      </w:r>
    </w:p>
    <w:p w14:paraId="776A34E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Electrical Safety Test Report (IEC 62353)</w:t>
      </w:r>
    </w:p>
    <w:p w14:paraId="407C23F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Preventive Maintenance Schedule</w:t>
      </w:r>
    </w:p>
    <w:p w14:paraId="757B73A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Compliance certificates (CE / FDA / ISO 13485)</w:t>
      </w:r>
    </w:p>
    <w:p w14:paraId="1C106965" w14:textId="77777777" w:rsidR="00F0334C" w:rsidRDefault="00557CA2">
      <w:pPr>
        <w:pStyle w:val="Heading2"/>
        <w:pBdr>
          <w:bottom w:val="single" w:sz="6" w:space="3" w:color="2E5AAC"/>
        </w:pBdr>
      </w:pPr>
      <w:bookmarkStart w:id="23" w:name="_Toc235444243"/>
      <w:r>
        <w:t>3.6 Training</w:t>
      </w:r>
      <w:bookmarkEnd w:id="23"/>
    </w:p>
    <w:p w14:paraId="3CA8034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Clinical application training (electrode p</w:t>
      </w:r>
      <w:r>
        <w:t>lacement, patient briefing, hook-up procedure)</w:t>
      </w:r>
    </w:p>
    <w:p w14:paraId="1491E45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Biomedical engineering training (battery management, cleaning, troubleshooting, PM)</w:t>
      </w:r>
    </w:p>
    <w:p w14:paraId="3BF12CD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Data download and workstation interfacing training</w:t>
      </w:r>
    </w:p>
    <w:p w14:paraId="2E519157" w14:textId="77777777" w:rsidR="00F0334C" w:rsidRDefault="00557CA2">
      <w:pPr>
        <w:pStyle w:val="Heading2"/>
        <w:pBdr>
          <w:bottom w:val="single" w:sz="6" w:space="3" w:color="2E5AAC"/>
        </w:pBdr>
      </w:pPr>
      <w:bookmarkStart w:id="24" w:name="_Toc235444244"/>
      <w:r>
        <w:t>3.7 Warranty</w:t>
      </w:r>
      <w:bookmarkEnd w:id="24"/>
    </w:p>
    <w:p w14:paraId="0A4185A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Comprehensive warranty: Minimum 2 years from commissioning</w:t>
      </w:r>
    </w:p>
    <w:p w14:paraId="0EB149B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Al</w:t>
      </w:r>
      <w:r>
        <w:t>l parts, labour, PM, breakdown maintenance, software updates</w:t>
      </w:r>
    </w:p>
    <w:p w14:paraId="4265902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Spare parts guaranteed for minimum 7—10 years</w:t>
      </w:r>
    </w:p>
    <w:p w14:paraId="4D5700A1" w14:textId="77777777" w:rsidR="00F0334C" w:rsidRDefault="00557CA2">
      <w:r>
        <w:br w:type="page"/>
      </w:r>
    </w:p>
    <w:p w14:paraId="1DBFF4A3" w14:textId="77777777" w:rsidR="00F0334C" w:rsidRDefault="00557CA2">
      <w:pPr>
        <w:pStyle w:val="Heading1"/>
        <w:shd w:val="clear" w:color="auto" w:fill="1F3864"/>
        <w:ind w:left="200" w:right="200"/>
      </w:pPr>
      <w:bookmarkStart w:id="25" w:name="_Toc235444245"/>
      <w:r>
        <w:t>4. HOLTER ANALYSIS WORKSTATION</w:t>
      </w:r>
      <w:bookmarkEnd w:id="25"/>
    </w:p>
    <w:p w14:paraId="6818C404" w14:textId="77777777" w:rsidR="00F0334C" w:rsidRDefault="00557CA2">
      <w:pPr>
        <w:spacing w:before="60" w:after="240"/>
      </w:pPr>
      <w:r>
        <w:rPr>
          <w:i/>
          <w:iCs/>
          <w:color w:val="595959"/>
        </w:rPr>
        <w:t>Quantity: 1</w:t>
      </w:r>
    </w:p>
    <w:p w14:paraId="1924AD24" w14:textId="77777777" w:rsidR="00F0334C" w:rsidRDefault="00557CA2">
      <w:pPr>
        <w:pStyle w:val="Heading2"/>
        <w:pBdr>
          <w:bottom w:val="single" w:sz="6" w:space="3" w:color="2E5AAC"/>
        </w:pBdr>
      </w:pPr>
      <w:bookmarkStart w:id="26" w:name="_Toc235444246"/>
      <w:r>
        <w:t>4.1 Clinical &amp; Functional Specifications</w:t>
      </w:r>
      <w:bookmarkEnd w:id="26"/>
    </w:p>
    <w:p w14:paraId="2F12EFD5" w14:textId="77777777" w:rsidR="00F0334C" w:rsidRDefault="00557CA2">
      <w:pPr>
        <w:spacing w:after="100" w:line="276" w:lineRule="auto"/>
        <w:jc w:val="both"/>
      </w:pPr>
      <w:r>
        <w:t>The workstation shall be a dedicated, high-performance computer-based analysis system for offline processing, review, editing, and reporting of ambulatory (Holter) ECG recordings acquired by the associated Holter recorder(s). It shall provide full-disclosu</w:t>
      </w:r>
      <w:r>
        <w:t>re ECG review, automatic beat detection, template matching, arrhythmia classification, ST-segment analysis, heart rate variability, pacemaker analysis, and comprehensive report generation.</w:t>
      </w:r>
    </w:p>
    <w:p w14:paraId="0487893C" w14:textId="77777777" w:rsidR="00F0334C" w:rsidRDefault="00557CA2">
      <w:pPr>
        <w:spacing w:after="100" w:line="276" w:lineRule="auto"/>
        <w:jc w:val="both"/>
      </w:pPr>
      <w:r>
        <w:t>Functional capabilities shall include:</w:t>
      </w:r>
    </w:p>
    <w:p w14:paraId="5EA887E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Import of recordings from re</w:t>
      </w:r>
      <w:r>
        <w:t>movable media (SD card / USB)</w:t>
      </w:r>
    </w:p>
    <w:p w14:paraId="0271AEB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beat detection and classification (normal, supraventricular, ventricular, paced, artefact)</w:t>
      </w:r>
    </w:p>
    <w:p w14:paraId="5E484C2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Template-based matching with user editing</w:t>
      </w:r>
    </w:p>
    <w:p w14:paraId="169DDA9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Full-disclosure display with configurable time compression</w:t>
      </w:r>
    </w:p>
    <w:p w14:paraId="40D8D29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Arrhythmia detection (VT, VF, SVT, AF, bradycardia, tachycardia, pauses, bigeminy, trigeminy, R-on-T, etc.)</w:t>
      </w:r>
    </w:p>
    <w:p w14:paraId="5912BF1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ST-segment level and slope analysis for all channels</w:t>
      </w:r>
    </w:p>
    <w:p w14:paraId="3F3AD5D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Heart rate variability (time-domain,</w:t>
      </w:r>
      <w:r>
        <w:t xml:space="preserve"> frequency-domain, non-linear)</w:t>
      </w:r>
    </w:p>
    <w:p w14:paraId="4F29665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Pacemaker analysis (capture, sensing, pacing counters) where applicable</w:t>
      </w:r>
    </w:p>
    <w:p w14:paraId="02476F3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Patient diary and event correlation</w:t>
      </w:r>
    </w:p>
    <w:p w14:paraId="098294D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Configurable, editable summary and full report templates</w:t>
      </w:r>
    </w:p>
    <w:p w14:paraId="7195636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Export in PDF, XML, DICOM, HL7 or equivalent</w:t>
      </w:r>
    </w:p>
    <w:p w14:paraId="0B13996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Networking to H</w:t>
      </w:r>
      <w:r>
        <w:t>IS/EMR</w:t>
      </w:r>
    </w:p>
    <w:p w14:paraId="09F13FD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Multi-user login with audit trail</w:t>
      </w:r>
    </w:p>
    <w:p w14:paraId="0729F345" w14:textId="77777777" w:rsidR="00F0334C" w:rsidRDefault="00557CA2">
      <w:pPr>
        <w:pStyle w:val="Heading2"/>
        <w:pBdr>
          <w:bottom w:val="single" w:sz="6" w:space="3" w:color="2E5AAC"/>
        </w:pBdr>
      </w:pPr>
      <w:bookmarkStart w:id="27" w:name="_Toc235444247"/>
      <w:r>
        <w:t>4.2 Engineering Technical Specifications</w:t>
      </w:r>
      <w:bookmarkEnd w:id="27"/>
    </w:p>
    <w:p w14:paraId="6F665656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Configuration</w:t>
      </w:r>
    </w:p>
    <w:p w14:paraId="440B0AE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Complete Holter analysis workstation comprising: computer tower, medical-grade display, analysis software, data-reader, keyboard/mouse, laser printer, UPS</w:t>
      </w:r>
    </w:p>
    <w:p w14:paraId="76ADAB29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Compu</w:t>
      </w:r>
      <w:r>
        <w:rPr>
          <w:b/>
          <w:bCs/>
          <w:color w:val="1F3864"/>
          <w:sz w:val="24"/>
          <w:szCs w:val="24"/>
        </w:rPr>
        <w:t>ter Tower</w:t>
      </w:r>
    </w:p>
    <w:p w14:paraId="7F8C380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Multi-core processor: Minimum current-generation quad-core (hexa/octa-core preferred)</w:t>
      </w:r>
    </w:p>
    <w:p w14:paraId="414E79B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RAM: Minimum 16 GB DDR4 or better</w:t>
      </w:r>
    </w:p>
    <w:p w14:paraId="7AA0A0E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Storage: Minimum 500 GB SSD + 1 TB HDD (or equivalent single 1 TB SSD)</w:t>
      </w:r>
    </w:p>
    <w:p w14:paraId="7F4A5B1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Graphics: Dedicated or integrated GPU with dual-monitor</w:t>
      </w:r>
      <w:r>
        <w:t xml:space="preserve"> support</w:t>
      </w:r>
    </w:p>
    <w:p w14:paraId="62958E2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Optical drive: DVD writer (optional)</w:t>
      </w:r>
    </w:p>
    <w:p w14:paraId="1E7B06F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ports: Minimum 4 (with at least 2 × USB 3.0)</w:t>
      </w:r>
    </w:p>
    <w:p w14:paraId="70C736A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Ethernet (RJ-45) 1 Gbps</w:t>
      </w:r>
    </w:p>
    <w:p w14:paraId="2588875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Operating system: Current licensed medical/enterprise-grade OS</w:t>
      </w:r>
    </w:p>
    <w:p w14:paraId="01BD43B8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Display</w:t>
      </w:r>
    </w:p>
    <w:p w14:paraId="54DB89E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24-inch high-resolution medical-grade diagnostic monitor</w:t>
      </w:r>
    </w:p>
    <w:p w14:paraId="0546A5F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resolution 1920 × 1080 pixels (Full HD); higher resolution preferred</w:t>
      </w:r>
    </w:p>
    <w:p w14:paraId="0259919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Anti-glare, wide viewing angle</w:t>
      </w:r>
    </w:p>
    <w:p w14:paraId="4132B1F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LED backlight</w:t>
      </w:r>
    </w:p>
    <w:p w14:paraId="50E2D482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Analysis Software</w:t>
      </w:r>
    </w:p>
    <w:p w14:paraId="28FF666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Perpetual, comprehensive software license with all functional capabilities described above</w:t>
      </w:r>
    </w:p>
    <w:p w14:paraId="69085BD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Free software updates during warranty period</w:t>
      </w:r>
    </w:p>
    <w:p w14:paraId="00B7A8C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Multi-user role-based access with audit trail</w:t>
      </w:r>
    </w:p>
    <w:p w14:paraId="20D2050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Configurable report templates</w:t>
      </w:r>
    </w:p>
    <w:p w14:paraId="34179C4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associated Holter recorder(s</w:t>
      </w:r>
      <w:r>
        <w:t>)</w:t>
      </w:r>
    </w:p>
    <w:p w14:paraId="08D2769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Data export in PDF/XML/DICOM/HL7 or equivalent</w:t>
      </w:r>
    </w:p>
    <w:p w14:paraId="0D1C628D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Data Reader</w:t>
      </w:r>
    </w:p>
    <w:p w14:paraId="14FD755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High-speed USB optical / SD-card reader compatible with the Holter recorder storage media</w:t>
      </w:r>
    </w:p>
    <w:p w14:paraId="5A8AFF41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Input Devices</w:t>
      </w:r>
    </w:p>
    <w:p w14:paraId="216F39B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Alphanumeric keyboard and optical/laser mouse</w:t>
      </w:r>
    </w:p>
    <w:p w14:paraId="4306F701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Printer</w:t>
      </w:r>
    </w:p>
    <w:p w14:paraId="7D3EB80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Laser printer for diagnostic reports</w:t>
      </w:r>
    </w:p>
    <w:p w14:paraId="6A27D0F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resolution 600 × 600 dpi</w:t>
      </w:r>
    </w:p>
    <w:p w14:paraId="14898D4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print speed 20 ppm</w:t>
      </w:r>
    </w:p>
    <w:p w14:paraId="7BFE5B1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A4 paper tray with 250-sheet capacity</w:t>
      </w:r>
    </w:p>
    <w:p w14:paraId="67F9BAA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and network connectivity</w:t>
      </w:r>
    </w:p>
    <w:p w14:paraId="727A7A26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UPS</w:t>
      </w:r>
    </w:p>
    <w:p w14:paraId="5FACE9B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Online double-conversion UPS with surge protection</w:t>
      </w:r>
    </w:p>
    <w:p w14:paraId="078E9FC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Capacity sufficient to support complete workstation (tower + monit</w:t>
      </w:r>
      <w:r>
        <w:t>or + printer) for minimum 20—30 minutes</w:t>
      </w:r>
    </w:p>
    <w:p w14:paraId="0594FCD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voltage regulation</w:t>
      </w:r>
    </w:p>
    <w:p w14:paraId="3FB3E87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Sealed maintenance-free batteries</w:t>
      </w:r>
    </w:p>
    <w:p w14:paraId="73EA17CF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Power Supply</w:t>
      </w:r>
    </w:p>
    <w:p w14:paraId="76A066B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VAC, 50/60 Hz, single phase, earthed</w:t>
      </w:r>
    </w:p>
    <w:p w14:paraId="0290964E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Environmental</w:t>
      </w:r>
    </w:p>
    <w:p w14:paraId="7FE2E78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Operating temperature: 10—35 °C</w:t>
      </w:r>
    </w:p>
    <w:p w14:paraId="3ED8306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Relative humidity: 30—75% non-condensing</w:t>
      </w:r>
    </w:p>
    <w:p w14:paraId="06C5EFF5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Applicable Standards</w:t>
      </w:r>
    </w:p>
    <w:p w14:paraId="72934C3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 / IEC 60950 / IEC 62368 (as applicable to computer components)</w:t>
      </w:r>
    </w:p>
    <w:p w14:paraId="17E0AFE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62304 (medical software)</w:t>
      </w:r>
    </w:p>
    <w:p w14:paraId="21C81DF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62366 (usability)</w:t>
      </w:r>
    </w:p>
    <w:p w14:paraId="15331ED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60601-2-47 (compatibility with ambulatory ECG systems)</w:t>
      </w:r>
    </w:p>
    <w:p w14:paraId="653222B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80001</w:t>
      </w:r>
      <w:r>
        <w:t xml:space="preserve"> (IT network risk management)</w:t>
      </w:r>
    </w:p>
    <w:p w14:paraId="4F6A00A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 13485, ISO 14971</w:t>
      </w:r>
    </w:p>
    <w:p w14:paraId="30A7AF0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 MDR / FDA clearance or equivalent</w:t>
      </w:r>
    </w:p>
    <w:p w14:paraId="2BF3824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HL7 / DICOM compatibility</w:t>
      </w:r>
    </w:p>
    <w:p w14:paraId="37D8CD1B" w14:textId="77777777" w:rsidR="00F0334C" w:rsidRDefault="00557CA2">
      <w:pPr>
        <w:pStyle w:val="Heading2"/>
        <w:pBdr>
          <w:bottom w:val="single" w:sz="6" w:space="3" w:color="2E5AAC"/>
        </w:pBdr>
      </w:pPr>
      <w:bookmarkStart w:id="28" w:name="_Toc235444248"/>
      <w:r>
        <w:t>4.3 Standard Accessories</w:t>
      </w:r>
      <w:bookmarkEnd w:id="28"/>
    </w:p>
    <w:p w14:paraId="13416851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High-Performance Computer Tower Workstation with Multi-Core Processor</w:t>
      </w:r>
    </w:p>
    <w:p w14:paraId="4F4BA74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As per engineering specifications above (minimum quad-core, ≥16 GB RAM, ≥500 GB SSD, licensed OS, adequate connectivity)</w:t>
      </w:r>
    </w:p>
    <w:p w14:paraId="245DC71B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High-Resolution 24-Inch Medical-Grade Diagnostic Display Monitor</w:t>
      </w:r>
    </w:p>
    <w:p w14:paraId="3CAC2F0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24-inch diagonal, minimum 1920 × 1080 pixels, medical-grade with anti-glare coating</w:t>
      </w:r>
    </w:p>
    <w:p w14:paraId="3493E4D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Wide viewing angle (minimum 170° H/V)</w:t>
      </w:r>
    </w:p>
    <w:p w14:paraId="28BE339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tilt/height/swivel stand</w:t>
      </w:r>
    </w:p>
    <w:p w14:paraId="23CEFA62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Advanced Holter Analysis, Template Matching, and Arrhythmia Reporting Software License</w:t>
      </w:r>
    </w:p>
    <w:p w14:paraId="56684E1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</w:t>
      </w:r>
      <w:r>
        <w:t>prehensive perpetual license with all functional and analytical capabilities described above</w:t>
      </w:r>
    </w:p>
    <w:p w14:paraId="7A8926B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Free software updates during warranty period</w:t>
      </w:r>
    </w:p>
    <w:p w14:paraId="7AA0250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the associated Holter recorder(s)</w:t>
      </w:r>
    </w:p>
    <w:p w14:paraId="6CBA88C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Configurable report templates and export formats</w:t>
      </w:r>
    </w:p>
    <w:p w14:paraId="4B1E8D37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High-Speed USB Opti</w:t>
      </w:r>
      <w:r>
        <w:rPr>
          <w:b/>
          <w:bCs/>
        </w:rPr>
        <w:t>cal Card Reader for Recorder Data Download</w:t>
      </w:r>
    </w:p>
    <w:p w14:paraId="6E1C5D1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2.0/3.0 optical / SD-card reader</w:t>
      </w:r>
    </w:p>
    <w:p w14:paraId="512CC4C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recorder storage medium</w:t>
      </w:r>
    </w:p>
    <w:p w14:paraId="3D84E1F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Plug-and-play</w:t>
      </w:r>
    </w:p>
    <w:p w14:paraId="2DDE00B3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Alphanumeric Keyboard and Optical Mouse</w:t>
      </w:r>
    </w:p>
    <w:p w14:paraId="38CD947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Standard 104-key USB keyboard, spill-resistant, cleanable</w:t>
      </w:r>
    </w:p>
    <w:p w14:paraId="41C47C7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Optical/laser USB mouse with scroll wheel</w:t>
      </w:r>
    </w:p>
    <w:p w14:paraId="29E854D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Both cleanable/disinfectable with hospital-grade agents</w:t>
      </w:r>
    </w:p>
    <w:p w14:paraId="510AE9D5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Laser Printer for Diagnostic Report Generation</w:t>
      </w:r>
    </w:p>
    <w:p w14:paraId="2AB97FA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As per printer specifications above (≥600 dpi, ≥20 pp</w:t>
      </w:r>
      <w:r>
        <w:t>m, A4, USB + network)</w:t>
      </w:r>
    </w:p>
    <w:p w14:paraId="2962D308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Uninterruptible Power Supply (UPS) with Surge Protection</w:t>
      </w:r>
    </w:p>
    <w:p w14:paraId="4F46979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Online double-conversion UPS</w:t>
      </w:r>
    </w:p>
    <w:p w14:paraId="6231A8A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Capacity sized for complete workstation, minimum 20—30 minutes backup</w:t>
      </w:r>
    </w:p>
    <w:p w14:paraId="262129F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Surge protection, AVR, sealed maintenance-free batteries</w:t>
      </w:r>
    </w:p>
    <w:p w14:paraId="61532A17" w14:textId="77777777" w:rsidR="00F0334C" w:rsidRDefault="00557CA2">
      <w:pPr>
        <w:pStyle w:val="Heading2"/>
        <w:pBdr>
          <w:bottom w:val="single" w:sz="6" w:space="3" w:color="2E5AAC"/>
        </w:pBdr>
      </w:pPr>
      <w:bookmarkStart w:id="29" w:name="_Toc235444249"/>
      <w:r>
        <w:t>4.4 Installation Requ</w:t>
      </w:r>
      <w:r>
        <w:t>irements</w:t>
      </w:r>
      <w:bookmarkEnd w:id="29"/>
    </w:p>
    <w:p w14:paraId="4E8293E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Dedicated workstation area with ergonomic desk and chair</w:t>
      </w:r>
    </w:p>
    <w:p w14:paraId="02705C0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Electrical supply: 100—240 VAC, 50/60 Hz, dedicated earthed socket</w:t>
      </w:r>
    </w:p>
    <w:p w14:paraId="2B868BD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Network point (RJ-45) for EMR/HIS connectivity</w:t>
      </w:r>
    </w:p>
    <w:p w14:paraId="63AEE1F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Ambient temperature 10—35 °C, humidity 30—75%</w:t>
      </w:r>
    </w:p>
    <w:p w14:paraId="47208A9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Adequate lighting for diagnost</w:t>
      </w:r>
      <w:r>
        <w:t>ic display viewing</w:t>
      </w:r>
    </w:p>
    <w:p w14:paraId="4670A67B" w14:textId="77777777" w:rsidR="00F0334C" w:rsidRDefault="00557CA2">
      <w:pPr>
        <w:pStyle w:val="Heading2"/>
        <w:pBdr>
          <w:bottom w:val="single" w:sz="6" w:space="3" w:color="2E5AAC"/>
        </w:pBdr>
      </w:pPr>
      <w:bookmarkStart w:id="30" w:name="_Toc235444250"/>
      <w:r>
        <w:t>4.5 Documentation</w:t>
      </w:r>
      <w:bookmarkEnd w:id="30"/>
    </w:p>
    <w:p w14:paraId="6AAF934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User Manual, Service Manual, Software Manual</w:t>
      </w:r>
    </w:p>
    <w:p w14:paraId="6CB2C9E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Software license certificates</w:t>
      </w:r>
    </w:p>
    <w:p w14:paraId="21F8E0C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Factory Test Certificate</w:t>
      </w:r>
    </w:p>
    <w:p w14:paraId="63D463A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Electrical Safety Test Report</w:t>
      </w:r>
    </w:p>
    <w:p w14:paraId="65FFAEF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Installation and Commissioning Report</w:t>
      </w:r>
    </w:p>
    <w:p w14:paraId="1CE84DD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Compliance certificates (CE / FDA / ISO 13485)</w:t>
      </w:r>
    </w:p>
    <w:p w14:paraId="16FFF519" w14:textId="77777777" w:rsidR="00F0334C" w:rsidRDefault="00557CA2">
      <w:pPr>
        <w:pStyle w:val="Heading2"/>
        <w:pBdr>
          <w:bottom w:val="single" w:sz="6" w:space="3" w:color="2E5AAC"/>
        </w:pBdr>
      </w:pPr>
      <w:bookmarkStart w:id="31" w:name="_Toc235444251"/>
      <w:r>
        <w:t xml:space="preserve">4.6 </w:t>
      </w:r>
      <w:r>
        <w:t>Training</w:t>
      </w:r>
      <w:bookmarkEnd w:id="31"/>
    </w:p>
    <w:p w14:paraId="746A837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Clinical/application training for cardiologists and technicians</w:t>
      </w:r>
    </w:p>
    <w:p w14:paraId="35416B3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Software administration and user management training</w:t>
      </w:r>
    </w:p>
    <w:p w14:paraId="29BA8C2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Biomedical engineering training for hardware maintenance and troubleshooting</w:t>
      </w:r>
    </w:p>
    <w:p w14:paraId="749E601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Data management, backup, and networking training</w:t>
      </w:r>
    </w:p>
    <w:p w14:paraId="7ADA5D73" w14:textId="77777777" w:rsidR="00F0334C" w:rsidRDefault="00557CA2">
      <w:pPr>
        <w:pStyle w:val="Heading2"/>
        <w:pBdr>
          <w:bottom w:val="single" w:sz="6" w:space="3" w:color="2E5AAC"/>
        </w:pBdr>
      </w:pPr>
      <w:bookmarkStart w:id="32" w:name="_Toc235444252"/>
      <w:r>
        <w:t>4.7 Warranty</w:t>
      </w:r>
      <w:bookmarkEnd w:id="32"/>
    </w:p>
    <w:p w14:paraId="263FFD0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Comprehensive warranty: Minimum 2 years from commissioning</w:t>
      </w:r>
    </w:p>
    <w:p w14:paraId="7FDB30A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All parts, labour, PM, breakdown maintenance, software upd</w:t>
      </w:r>
      <w:r>
        <w:t>ates, technical support</w:t>
      </w:r>
    </w:p>
    <w:p w14:paraId="16E5CC6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Spare parts guaranteed for minimum 7—10 years</w:t>
      </w:r>
    </w:p>
    <w:p w14:paraId="08DFA0E7" w14:textId="77777777" w:rsidR="00F0334C" w:rsidRDefault="00557CA2">
      <w:r>
        <w:br w:type="page"/>
      </w:r>
    </w:p>
    <w:p w14:paraId="062C7FB5" w14:textId="77777777" w:rsidR="00F0334C" w:rsidRDefault="00557CA2">
      <w:pPr>
        <w:pStyle w:val="Heading1"/>
        <w:shd w:val="clear" w:color="auto" w:fill="1F3864"/>
        <w:ind w:left="200" w:right="200"/>
      </w:pPr>
      <w:bookmarkStart w:id="33" w:name="_Toc235444253"/>
      <w:r>
        <w:t>5. HOLTER BP / AMBULATORY BP MONITOR (ABPM)</w:t>
      </w:r>
      <w:bookmarkEnd w:id="33"/>
    </w:p>
    <w:p w14:paraId="742C08A9" w14:textId="77777777" w:rsidR="00F0334C" w:rsidRDefault="00557CA2">
      <w:pPr>
        <w:spacing w:before="60" w:after="240"/>
      </w:pPr>
      <w:r>
        <w:rPr>
          <w:i/>
          <w:iCs/>
          <w:color w:val="595959"/>
        </w:rPr>
        <w:t>Quantity: 1</w:t>
      </w:r>
    </w:p>
    <w:p w14:paraId="5855274A" w14:textId="77777777" w:rsidR="00F0334C" w:rsidRDefault="00557CA2">
      <w:pPr>
        <w:pStyle w:val="Heading2"/>
        <w:pBdr>
          <w:bottom w:val="single" w:sz="6" w:space="3" w:color="2E5AAC"/>
        </w:pBdr>
      </w:pPr>
      <w:bookmarkStart w:id="34" w:name="_Toc235444254"/>
      <w:r>
        <w:t>5.1 Clinical &amp; Functional Specifications</w:t>
      </w:r>
      <w:bookmarkEnd w:id="34"/>
    </w:p>
    <w:p w14:paraId="55D1314D" w14:textId="77777777" w:rsidR="00F0334C" w:rsidRDefault="00557CA2">
      <w:pPr>
        <w:spacing w:after="100" w:line="276" w:lineRule="auto"/>
        <w:jc w:val="both"/>
      </w:pPr>
      <w:r>
        <w:t>The equipment shall be a lightweight, patient-worn oscillometric ambulatory blood-press</w:t>
      </w:r>
      <w:r>
        <w:t xml:space="preserve">ure monitor for automatic, programmable 24-hour non-invasive blood-pressure measurement during patient's daily activities and sleep. It shall be used for diagnosis and management of hypertension, evaluation of white-coat and masked hypertension, nocturnal </w:t>
      </w:r>
      <w:r>
        <w:t>BP profile, and antihypertensive therapy monitoring.</w:t>
      </w:r>
    </w:p>
    <w:p w14:paraId="555D34A2" w14:textId="77777777" w:rsidR="00F0334C" w:rsidRDefault="00557CA2">
      <w:pPr>
        <w:spacing w:after="100" w:line="276" w:lineRule="auto"/>
        <w:jc w:val="both"/>
      </w:pPr>
      <w:r>
        <w:t>Functional capabilities shall include:</w:t>
      </w:r>
    </w:p>
    <w:p w14:paraId="73B906A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programmable NIBP measurement at user-configurable intervals during daytime and night-time</w:t>
      </w:r>
    </w:p>
    <w:p w14:paraId="1C40889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Oscillometric measurement algorithm validated for ambulatory us</w:t>
      </w:r>
      <w:r>
        <w:t>e</w:t>
      </w:r>
    </w:p>
    <w:p w14:paraId="72C5AA0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Storage of systolic, diastolic, mean arterial pressure, heart rate, and time-stamp</w:t>
      </w:r>
    </w:p>
    <w:p w14:paraId="2417C05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Patient event/manual measurement button</w:t>
      </w:r>
    </w:p>
    <w:p w14:paraId="3E3A39F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Motion artefact rejection with automatic retry</w:t>
      </w:r>
    </w:p>
    <w:p w14:paraId="5ACDD42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Audible alarm silencing during night-time</w:t>
      </w:r>
    </w:p>
    <w:p w14:paraId="2551A55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Data download via USB or dedicated interfa</w:t>
      </w:r>
      <w:r>
        <w:t>ce to reporting software</w:t>
      </w:r>
    </w:p>
    <w:p w14:paraId="48405F5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Comprehensive report generation including 24-hour trends, day/night averages, dipping status, BP load, variability, and interpretation</w:t>
      </w:r>
    </w:p>
    <w:p w14:paraId="6896153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Compatibility with reporting software installed on standard PC</w:t>
      </w:r>
    </w:p>
    <w:p w14:paraId="60B90146" w14:textId="77777777" w:rsidR="00F0334C" w:rsidRDefault="00557CA2">
      <w:pPr>
        <w:pStyle w:val="Heading2"/>
        <w:pBdr>
          <w:bottom w:val="single" w:sz="6" w:space="3" w:color="2E5AAC"/>
        </w:pBdr>
      </w:pPr>
      <w:bookmarkStart w:id="35" w:name="_Toc235444255"/>
      <w:r>
        <w:t>5.2 Engineering Technical Specifications</w:t>
      </w:r>
      <w:bookmarkEnd w:id="35"/>
    </w:p>
    <w:p w14:paraId="3472C4E7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Configuration</w:t>
      </w:r>
    </w:p>
    <w:p w14:paraId="31F8B00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Compact, lightweight, patient-worn digital oscillometric ABPM recorder with dedicated reporting software</w:t>
      </w:r>
    </w:p>
    <w:p w14:paraId="2C85DBC7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Measurement Technique</w:t>
      </w:r>
    </w:p>
    <w:p w14:paraId="264D35F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Oscillometr</w:t>
      </w:r>
      <w:r>
        <w:t>ic method, clinically validated (per ESH / BHS / AAMI / ISO 81060-2 validation protocols)</w:t>
      </w:r>
    </w:p>
    <w:p w14:paraId="7B1C01F2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Measurement Ranges</w:t>
      </w:r>
    </w:p>
    <w:p w14:paraId="7C838A1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Systolic pressure: 60—260 mmHg (minimum)</w:t>
      </w:r>
    </w:p>
    <w:p w14:paraId="5D56554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Diastolic pressure: 30—200 mmHg (minimum)</w:t>
      </w:r>
    </w:p>
    <w:p w14:paraId="5412371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Mean arterial pressure: 40—220 mmHg (minimum)</w:t>
      </w:r>
    </w:p>
    <w:p w14:paraId="59D782C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Pulse/heart rate: 30—200 bpm (minimum)</w:t>
      </w:r>
    </w:p>
    <w:p w14:paraId="3BC20DCD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Accuracy</w:t>
      </w:r>
    </w:p>
    <w:p w14:paraId="1E9839B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BP accuracy: Within ±3 mmHg (or ±2% of reading, whichever is greater)</w:t>
      </w:r>
    </w:p>
    <w:p w14:paraId="50EA8C2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Heart rate accuracy: Within ±5% or ±3 bpm</w:t>
      </w:r>
    </w:p>
    <w:p w14:paraId="510E8A61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Cuff Pressure Range</w:t>
      </w:r>
    </w:p>
    <w:p w14:paraId="35DF948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0—300 mmHg</w:t>
      </w:r>
    </w:p>
    <w:p w14:paraId="5D51474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Maximum cuff pressure with automatic over-pressure protection</w:t>
      </w:r>
    </w:p>
    <w:p w14:paraId="1229030F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Mea</w:t>
      </w:r>
      <w:r>
        <w:rPr>
          <w:b/>
          <w:bCs/>
          <w:color w:val="1F3864"/>
          <w:sz w:val="24"/>
          <w:szCs w:val="24"/>
        </w:rPr>
        <w:t>surement Intervals</w:t>
      </w:r>
    </w:p>
    <w:p w14:paraId="4A66FEC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User programmable, typically 5—120 minutes</w:t>
      </w:r>
    </w:p>
    <w:p w14:paraId="6C484E0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Separate daytime and night-time interval settings</w:t>
      </w:r>
    </w:p>
    <w:p w14:paraId="2CE6AF40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Recording Duration</w:t>
      </w:r>
    </w:p>
    <w:p w14:paraId="28DDE70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24 hours; extendable to 48 hours preferred</w:t>
      </w:r>
    </w:p>
    <w:p w14:paraId="63F46A3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Storage capacity: Minimum 250 measurements</w:t>
      </w:r>
    </w:p>
    <w:p w14:paraId="329B405B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Motion Artefact Handling</w:t>
      </w:r>
    </w:p>
    <w:p w14:paraId="0900B96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</w:t>
      </w:r>
      <w:r>
        <w:t>tic detection and rejection of motion-affected readings with automatic retry after configurable delay</w:t>
      </w:r>
    </w:p>
    <w:p w14:paraId="7BD47B4D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Display / Indicators</w:t>
      </w:r>
    </w:p>
    <w:p w14:paraId="218B3A9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LCD or LED display showing time, measurement status, last reading, battery status</w:t>
      </w:r>
    </w:p>
    <w:p w14:paraId="7553E2B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Manual measurement button, event marker button</w:t>
      </w:r>
    </w:p>
    <w:p w14:paraId="2E2D45D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Audible signal with configurable night-time silence</w:t>
      </w:r>
    </w:p>
    <w:p w14:paraId="19DE4944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Data Transfer</w:t>
      </w:r>
    </w:p>
    <w:p w14:paraId="7FAD739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interface cable or wireless (as configured)</w:t>
      </w:r>
    </w:p>
    <w:p w14:paraId="3C38696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</w:t>
      </w:r>
      <w:r>
        <w:t>mpatible with reporting software on standard PC (Windows or equivalent)</w:t>
      </w:r>
    </w:p>
    <w:p w14:paraId="5B3096DE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Reporting Software</w:t>
      </w:r>
    </w:p>
    <w:p w14:paraId="7218A58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Perpetual license</w:t>
      </w:r>
    </w:p>
    <w:p w14:paraId="3694096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24-hour trends (BP and HR)</w:t>
      </w:r>
    </w:p>
    <w:p w14:paraId="683AC0D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Day/night averages, dipping status calculation</w:t>
      </w:r>
    </w:p>
    <w:p w14:paraId="3105BA7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BP load, variability indices</w:t>
      </w:r>
    </w:p>
    <w:p w14:paraId="43CE914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Configurable report templates</w:t>
      </w:r>
    </w:p>
    <w:p w14:paraId="66A8909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Export in PDF/</w:t>
      </w:r>
      <w:r>
        <w:t>XML/HL7 or equivalent</w:t>
      </w:r>
    </w:p>
    <w:p w14:paraId="6BC08A82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Power Supply</w:t>
      </w:r>
    </w:p>
    <w:p w14:paraId="548E954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2 × AA alkaline or rechargeable NiMH batteries (minimum one set supplied)</w:t>
      </w:r>
    </w:p>
    <w:p w14:paraId="7D0104E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Battery life: Minimum one complete 24-hour recording session per set</w:t>
      </w:r>
    </w:p>
    <w:p w14:paraId="2B2507E7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Weight (recorder)</w:t>
      </w:r>
    </w:p>
    <w:p w14:paraId="46ACEC9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Approximately 200—350 g including batteries and cuff-tube co</w:t>
      </w:r>
      <w:r>
        <w:t>nnector</w:t>
      </w:r>
    </w:p>
    <w:p w14:paraId="72FCC46D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Environmental</w:t>
      </w:r>
    </w:p>
    <w:p w14:paraId="6608818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Operating temperature: 5—40 °C</w:t>
      </w:r>
    </w:p>
    <w:p w14:paraId="6F5F1D7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Humidity: 15—90% non-condensing</w:t>
      </w:r>
    </w:p>
    <w:p w14:paraId="2EF977B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Ingress protection: Minimum IP22 (splash resistant preferred)</w:t>
      </w:r>
    </w:p>
    <w:p w14:paraId="33730831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Electrical Safety Classification</w:t>
      </w:r>
    </w:p>
    <w:p w14:paraId="5F0E0FA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Type BF applied part</w:t>
      </w:r>
    </w:p>
    <w:p w14:paraId="397C2B7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Internally powered</w:t>
      </w:r>
    </w:p>
    <w:p w14:paraId="6B9BBF2E" w14:textId="77777777" w:rsidR="00F0334C" w:rsidRDefault="00557CA2">
      <w:pPr>
        <w:spacing w:before="160" w:after="60"/>
      </w:pPr>
      <w:r>
        <w:rPr>
          <w:b/>
          <w:bCs/>
          <w:color w:val="1F3864"/>
          <w:sz w:val="24"/>
          <w:szCs w:val="24"/>
        </w:rPr>
        <w:t>Applicable Standards</w:t>
      </w:r>
    </w:p>
    <w:p w14:paraId="510230D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IE</w:t>
      </w:r>
      <w:r>
        <w:t>C 60601-1-2 (EMC)</w:t>
      </w:r>
    </w:p>
    <w:p w14:paraId="5C18559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60601-2-30 (automated non-invasive sphygmomanometers)</w:t>
      </w:r>
    </w:p>
    <w:p w14:paraId="2C983F2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 81060-2 (clinical validation of NIBP)</w:t>
      </w:r>
    </w:p>
    <w:p w14:paraId="67BB5E9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62304, ISO 13485, ISO 14971</w:t>
      </w:r>
    </w:p>
    <w:p w14:paraId="1A295D4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 MDR / US FDA clearance or equivalent</w:t>
      </w:r>
    </w:p>
    <w:p w14:paraId="3FECB8D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Validation per ESH / BHS / AAMI protocols</w:t>
      </w:r>
    </w:p>
    <w:p w14:paraId="777B416D" w14:textId="77777777" w:rsidR="00F0334C" w:rsidRDefault="00557CA2">
      <w:pPr>
        <w:pStyle w:val="Heading2"/>
        <w:pBdr>
          <w:bottom w:val="single" w:sz="6" w:space="3" w:color="2E5AAC"/>
        </w:pBdr>
      </w:pPr>
      <w:bookmarkStart w:id="36" w:name="_Toc235444256"/>
      <w:r>
        <w:t>5.3 Standard Accessories</w:t>
      </w:r>
      <w:bookmarkEnd w:id="36"/>
    </w:p>
    <w:p w14:paraId="4E89FD70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Compact Lightweight Digital ABPM Recorder Unit</w:t>
      </w:r>
    </w:p>
    <w:p w14:paraId="1ECCA1D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As per engineering specifications above</w:t>
      </w:r>
    </w:p>
    <w:p w14:paraId="2B6A252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Ergonomic lightweight housing suitable for waist/belt wear</w:t>
      </w:r>
    </w:p>
    <w:p w14:paraId="2221084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LCD/LED indicators, manual measu</w:t>
      </w:r>
      <w:r>
        <w:t>rement and event buttons</w:t>
      </w:r>
    </w:p>
    <w:p w14:paraId="6847C9A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Oscillometric measurement, digital solid-state storage</w:t>
      </w:r>
    </w:p>
    <w:p w14:paraId="25103CE0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Reusable Adult NIBP Cuff (Medium Size)</w:t>
      </w:r>
    </w:p>
    <w:p w14:paraId="7AFC271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 adult medium-size NIBP cuff (approximate arm circumference range 22—32 cm)</w:t>
      </w:r>
    </w:p>
    <w:p w14:paraId="3675067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Two-tube or single-tube configuration compatible with</w:t>
      </w:r>
      <w:r>
        <w:t xml:space="preserve"> the recorder</w:t>
      </w:r>
    </w:p>
    <w:p w14:paraId="428593A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Durable nylon/polyester construction with hook-and-loop closure</w:t>
      </w:r>
    </w:p>
    <w:p w14:paraId="197DCBF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Artery indicator marking and size range clearly labelled</w:t>
      </w:r>
    </w:p>
    <w:p w14:paraId="0A060D2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Latex-free, biocompatible per ISO 10993</w:t>
      </w:r>
    </w:p>
    <w:p w14:paraId="2533963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Cleanable and disinfectable with hospital-grade agents</w:t>
      </w:r>
    </w:p>
    <w:p w14:paraId="471792C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Meets accuracy requirement</w:t>
      </w:r>
      <w:r>
        <w:t>s per ISO 81060-2</w:t>
      </w:r>
    </w:p>
    <w:p w14:paraId="6E66B65B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Reusable Adult NIBP Cuff (Large Size)</w:t>
      </w:r>
    </w:p>
    <w:p w14:paraId="756EA7A2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 adult large-size NIBP cuff (approximate arm circumference range 32—42 cm)</w:t>
      </w:r>
    </w:p>
    <w:p w14:paraId="3121E55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Same construction, material, compatibility, and compliance as medium cuff</w:t>
      </w:r>
    </w:p>
    <w:p w14:paraId="7C672AD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Latex-free, cleanable, disinfectable</w:t>
      </w:r>
    </w:p>
    <w:p w14:paraId="1CE27E54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Flexib</w:t>
      </w:r>
      <w:r>
        <w:rPr>
          <w:b/>
          <w:bCs/>
        </w:rPr>
        <w:t>le Air Connecting Tube with Quick-Connect Couplings</w:t>
      </w:r>
    </w:p>
    <w:p w14:paraId="38150D4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PVC or equivalent flexible air tubing</w:t>
      </w:r>
    </w:p>
    <w:p w14:paraId="1AABD99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Kink-resistant construction</w:t>
      </w:r>
    </w:p>
    <w:p w14:paraId="4DC7BD3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Quick-connect couplings compatible with recorder and cuff</w:t>
      </w:r>
    </w:p>
    <w:p w14:paraId="02B3B44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Length appropriate for ambulatory use (approximately 0.8—1.2 m)</w:t>
      </w:r>
    </w:p>
    <w:p w14:paraId="431745C8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</w:t>
      </w:r>
    </w:p>
    <w:p w14:paraId="6EDCE285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Heavy-Duty Fabric Carrying Pouch with Adjustable Belt Straps</w:t>
      </w:r>
    </w:p>
    <w:p w14:paraId="2AEB097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Padded protective pouch for the recorder</w:t>
      </w:r>
    </w:p>
    <w:p w14:paraId="15D8064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waist belt and optional shoulder strap</w:t>
      </w:r>
    </w:p>
    <w:p w14:paraId="1B76CEE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Reusable, washable fabric</w:t>
      </w:r>
    </w:p>
    <w:p w14:paraId="37EB60D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Cab</w:t>
      </w:r>
      <w:r>
        <w:t>le/tube exit port with strain relief</w:t>
      </w:r>
    </w:p>
    <w:p w14:paraId="5BEEB61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Latex-free</w:t>
      </w:r>
    </w:p>
    <w:p w14:paraId="6FCBE9EA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ABPM Reporting and Analysis Software License with USB Interface Cable</w:t>
      </w:r>
    </w:p>
    <w:p w14:paraId="7CD9AF3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Perpetual software license with full functional capabilities described above</w:t>
      </w:r>
    </w:p>
    <w:p w14:paraId="4624B377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standard PC (Windows or equivalent)</w:t>
      </w:r>
    </w:p>
    <w:p w14:paraId="0905C34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Free upda</w:t>
      </w:r>
      <w:r>
        <w:t>tes during warranty period</w:t>
      </w:r>
    </w:p>
    <w:p w14:paraId="3D208B73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interface cable for data transfer, compatible connector</w:t>
      </w:r>
    </w:p>
    <w:p w14:paraId="249297C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Data export in PDF/XML/HL7 or equivalent</w:t>
      </w:r>
    </w:p>
    <w:p w14:paraId="26D4FDA4" w14:textId="77777777" w:rsidR="00F0334C" w:rsidRDefault="00557CA2">
      <w:pPr>
        <w:spacing w:after="100" w:line="276" w:lineRule="auto"/>
        <w:jc w:val="both"/>
      </w:pPr>
      <w:r>
        <w:rPr>
          <w:b/>
          <w:bCs/>
        </w:rPr>
        <w:t>AA Alkaline or Rechargeable Battery Set</w:t>
      </w:r>
    </w:p>
    <w:p w14:paraId="5413425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one complete set (typically 2 × AA) alkaline long-life or rechargeable NiMH (≥2000 mAh)</w:t>
      </w:r>
    </w:p>
    <w:p w14:paraId="01E4BB35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Sufficient for minimum one full 24-hour recording session</w:t>
      </w:r>
    </w:p>
    <w:p w14:paraId="3EEE8B3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If rechargeable: compatible charger included</w:t>
      </w:r>
    </w:p>
    <w:p w14:paraId="605E8D59" w14:textId="77777777" w:rsidR="00F0334C" w:rsidRDefault="00557CA2">
      <w:pPr>
        <w:pStyle w:val="Heading2"/>
        <w:pBdr>
          <w:bottom w:val="single" w:sz="6" w:space="3" w:color="2E5AAC"/>
        </w:pBdr>
      </w:pPr>
      <w:bookmarkStart w:id="37" w:name="_Toc235444257"/>
      <w:r>
        <w:t>5.4 Installation Requirements</w:t>
      </w:r>
      <w:bookmarkEnd w:id="37"/>
    </w:p>
    <w:p w14:paraId="2661892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Minimal installation</w:t>
      </w:r>
    </w:p>
    <w:p w14:paraId="06D7F77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Report</w:t>
      </w:r>
      <w:r>
        <w:t>ing software to be installed on a designated PC (may share Holter analysis workstation or a separate PC as specified by purchaser)</w:t>
      </w:r>
    </w:p>
    <w:p w14:paraId="263C3BB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Ambient storage: 5—40 °C, humidity 15—90% non-condensing</w:t>
      </w:r>
    </w:p>
    <w:p w14:paraId="6FCC700A" w14:textId="77777777" w:rsidR="00F0334C" w:rsidRDefault="00557CA2">
      <w:pPr>
        <w:pStyle w:val="Heading2"/>
        <w:pBdr>
          <w:bottom w:val="single" w:sz="6" w:space="3" w:color="2E5AAC"/>
        </w:pBdr>
      </w:pPr>
      <w:bookmarkStart w:id="38" w:name="_Toc235444258"/>
      <w:r>
        <w:t>5.5 Documentation</w:t>
      </w:r>
      <w:bookmarkEnd w:id="38"/>
    </w:p>
    <w:p w14:paraId="10F31A2F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User Manual, Service Manual, Parts Catalogue</w:t>
      </w:r>
    </w:p>
    <w:p w14:paraId="59403BF0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Clinical Validation Certificate (per ESH / BHS / AAMI / ISO 81060-2)</w:t>
      </w:r>
    </w:p>
    <w:p w14:paraId="10484F3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Factory Test / Quality Certificate</w:t>
      </w:r>
    </w:p>
    <w:p w14:paraId="4114A3F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Electrical Safety Test Report (IEC 62353)</w:t>
      </w:r>
    </w:p>
    <w:p w14:paraId="4FE2F52D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Calibration Certificate</w:t>
      </w:r>
    </w:p>
    <w:p w14:paraId="50E48CE6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Preventive Maintenance Schedule</w:t>
      </w:r>
    </w:p>
    <w:p w14:paraId="6AFE2D51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Complianc</w:t>
      </w:r>
      <w:r>
        <w:t>e certificates (CE / FDA / ISO 13485)</w:t>
      </w:r>
    </w:p>
    <w:p w14:paraId="341D6D7E" w14:textId="77777777" w:rsidR="00F0334C" w:rsidRDefault="00557CA2">
      <w:pPr>
        <w:pStyle w:val="Heading2"/>
        <w:pBdr>
          <w:bottom w:val="single" w:sz="6" w:space="3" w:color="2E5AAC"/>
        </w:pBdr>
      </w:pPr>
      <w:bookmarkStart w:id="39" w:name="_Toc235444259"/>
      <w:r>
        <w:t>5.6 Training</w:t>
      </w:r>
      <w:bookmarkEnd w:id="39"/>
    </w:p>
    <w:p w14:paraId="67FE585B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Clinical application training (cuff selection, hook-up, patient briefing, interval programming)</w:t>
      </w:r>
    </w:p>
    <w:p w14:paraId="2390963E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Biomedical engineering training (battery management, calibration verification, PM, troubleshooting)</w:t>
      </w:r>
    </w:p>
    <w:p w14:paraId="7CE093AC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Reporting</w:t>
      </w:r>
      <w:r>
        <w:t xml:space="preserve"> software training (data download, report generation, export)</w:t>
      </w:r>
    </w:p>
    <w:p w14:paraId="4E8E34CE" w14:textId="77777777" w:rsidR="00F0334C" w:rsidRDefault="00557CA2">
      <w:pPr>
        <w:pStyle w:val="Heading2"/>
        <w:pBdr>
          <w:bottom w:val="single" w:sz="6" w:space="3" w:color="2E5AAC"/>
        </w:pBdr>
      </w:pPr>
      <w:bookmarkStart w:id="40" w:name="_Toc235444260"/>
      <w:r>
        <w:t>5.7 Warranty</w:t>
      </w:r>
      <w:bookmarkEnd w:id="40"/>
    </w:p>
    <w:p w14:paraId="408C9E79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Comprehensive warranty: Minimum 2 years from commissioning</w:t>
      </w:r>
    </w:p>
    <w:p w14:paraId="6DA8676A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All parts, labour, PM, breakdown maintenance, software updates, technical support</w:t>
      </w:r>
    </w:p>
    <w:p w14:paraId="70943714" w14:textId="77777777" w:rsidR="00F0334C" w:rsidRDefault="00557CA2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Guaranteed spare parts for minimum 7—10 </w:t>
      </w:r>
      <w:r>
        <w:t>years</w:t>
      </w:r>
    </w:p>
    <w:sectPr w:rsidR="00F0334C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D8A0C" w14:textId="77777777" w:rsidR="00557CA2" w:rsidRDefault="00557CA2">
      <w:r>
        <w:separator/>
      </w:r>
    </w:p>
  </w:endnote>
  <w:endnote w:type="continuationSeparator" w:id="0">
    <w:p w14:paraId="4DE4B597" w14:textId="77777777" w:rsidR="00557CA2" w:rsidRDefault="00557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6F7EF" w14:textId="77777777" w:rsidR="00F0334C" w:rsidRDefault="00557CA2">
    <w:pPr>
      <w:jc w:val="center"/>
    </w:pPr>
    <w:r>
      <w:rPr>
        <w:color w:val="595959"/>
        <w:sz w:val="20"/>
        <w:szCs w:val="20"/>
      </w:rPr>
      <w:t xml:space="preserve">Page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PAGE</w:instrText>
    </w:r>
    <w:r w:rsidR="00B65770">
      <w:rPr>
        <w:color w:val="595959"/>
        <w:sz w:val="20"/>
        <w:szCs w:val="20"/>
      </w:rPr>
      <w:fldChar w:fldCharType="separate"/>
    </w:r>
    <w:r w:rsidR="00B65770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  <w:r>
      <w:rPr>
        <w:color w:val="595959"/>
        <w:sz w:val="20"/>
        <w:szCs w:val="20"/>
      </w:rPr>
      <w:t xml:space="preserve"> of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NUMPAGES</w:instrText>
    </w:r>
    <w:r w:rsidR="00B65770">
      <w:rPr>
        <w:color w:val="595959"/>
        <w:sz w:val="20"/>
        <w:szCs w:val="20"/>
      </w:rPr>
      <w:fldChar w:fldCharType="separate"/>
    </w:r>
    <w:r w:rsidR="00B65770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340AA" w14:textId="77777777" w:rsidR="00557CA2" w:rsidRDefault="00557CA2">
      <w:r>
        <w:separator/>
      </w:r>
    </w:p>
  </w:footnote>
  <w:footnote w:type="continuationSeparator" w:id="0">
    <w:p w14:paraId="5CFE6368" w14:textId="77777777" w:rsidR="00557CA2" w:rsidRDefault="00557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F23F1"/>
    <w:multiLevelType w:val="hybridMultilevel"/>
    <w:tmpl w:val="34F4FEB4"/>
    <w:lvl w:ilvl="0" w:tplc="E4AEA0DE">
      <w:start w:val="1"/>
      <w:numFmt w:val="decimal"/>
      <w:lvlText w:val="%1."/>
      <w:lvlJc w:val="left"/>
      <w:pPr>
        <w:ind w:left="720" w:hanging="360"/>
      </w:pPr>
    </w:lvl>
    <w:lvl w:ilvl="1" w:tplc="FD94DB26">
      <w:numFmt w:val="decimal"/>
      <w:lvlText w:val=""/>
      <w:lvlJc w:val="left"/>
    </w:lvl>
    <w:lvl w:ilvl="2" w:tplc="EF72A0F0">
      <w:numFmt w:val="decimal"/>
      <w:lvlText w:val=""/>
      <w:lvlJc w:val="left"/>
    </w:lvl>
    <w:lvl w:ilvl="3" w:tplc="8A7677D4">
      <w:numFmt w:val="decimal"/>
      <w:lvlText w:val=""/>
      <w:lvlJc w:val="left"/>
    </w:lvl>
    <w:lvl w:ilvl="4" w:tplc="852ECA3C">
      <w:numFmt w:val="decimal"/>
      <w:lvlText w:val=""/>
      <w:lvlJc w:val="left"/>
    </w:lvl>
    <w:lvl w:ilvl="5" w:tplc="15B87BD2">
      <w:numFmt w:val="decimal"/>
      <w:lvlText w:val=""/>
      <w:lvlJc w:val="left"/>
    </w:lvl>
    <w:lvl w:ilvl="6" w:tplc="B98CB960">
      <w:numFmt w:val="decimal"/>
      <w:lvlText w:val=""/>
      <w:lvlJc w:val="left"/>
    </w:lvl>
    <w:lvl w:ilvl="7" w:tplc="4C386BD6">
      <w:numFmt w:val="decimal"/>
      <w:lvlText w:val=""/>
      <w:lvlJc w:val="left"/>
    </w:lvl>
    <w:lvl w:ilvl="8" w:tplc="514E6CCE">
      <w:numFmt w:val="decimal"/>
      <w:lvlText w:val=""/>
      <w:lvlJc w:val="left"/>
    </w:lvl>
  </w:abstractNum>
  <w:abstractNum w:abstractNumId="1" w15:restartNumberingAfterBreak="0">
    <w:nsid w:val="3F804D69"/>
    <w:multiLevelType w:val="hybridMultilevel"/>
    <w:tmpl w:val="D55841BC"/>
    <w:lvl w:ilvl="0" w:tplc="46E8C0BC">
      <w:start w:val="1"/>
      <w:numFmt w:val="bullet"/>
      <w:lvlText w:val="●"/>
      <w:lvlJc w:val="left"/>
      <w:pPr>
        <w:ind w:left="720" w:hanging="360"/>
      </w:pPr>
    </w:lvl>
    <w:lvl w:ilvl="1" w:tplc="7F9E520C">
      <w:start w:val="1"/>
      <w:numFmt w:val="bullet"/>
      <w:lvlText w:val="○"/>
      <w:lvlJc w:val="left"/>
      <w:pPr>
        <w:ind w:left="1440" w:hanging="360"/>
      </w:pPr>
    </w:lvl>
    <w:lvl w:ilvl="2" w:tplc="031A5996">
      <w:start w:val="1"/>
      <w:numFmt w:val="bullet"/>
      <w:lvlText w:val="■"/>
      <w:lvlJc w:val="left"/>
      <w:pPr>
        <w:ind w:left="2160" w:hanging="360"/>
      </w:pPr>
    </w:lvl>
    <w:lvl w:ilvl="3" w:tplc="655CF652">
      <w:start w:val="1"/>
      <w:numFmt w:val="bullet"/>
      <w:lvlText w:val="●"/>
      <w:lvlJc w:val="left"/>
      <w:pPr>
        <w:ind w:left="2880" w:hanging="360"/>
      </w:pPr>
    </w:lvl>
    <w:lvl w:ilvl="4" w:tplc="613A6B6A">
      <w:start w:val="1"/>
      <w:numFmt w:val="bullet"/>
      <w:lvlText w:val="○"/>
      <w:lvlJc w:val="left"/>
      <w:pPr>
        <w:ind w:left="3600" w:hanging="360"/>
      </w:pPr>
    </w:lvl>
    <w:lvl w:ilvl="5" w:tplc="439ACB64">
      <w:start w:val="1"/>
      <w:numFmt w:val="bullet"/>
      <w:lvlText w:val="■"/>
      <w:lvlJc w:val="left"/>
      <w:pPr>
        <w:ind w:left="4320" w:hanging="360"/>
      </w:pPr>
    </w:lvl>
    <w:lvl w:ilvl="6" w:tplc="66B6C9E2">
      <w:start w:val="1"/>
      <w:numFmt w:val="bullet"/>
      <w:lvlText w:val="●"/>
      <w:lvlJc w:val="left"/>
      <w:pPr>
        <w:ind w:left="5040" w:hanging="360"/>
      </w:pPr>
    </w:lvl>
    <w:lvl w:ilvl="7" w:tplc="5F52218E">
      <w:start w:val="1"/>
      <w:numFmt w:val="bullet"/>
      <w:lvlText w:val="●"/>
      <w:lvlJc w:val="left"/>
      <w:pPr>
        <w:ind w:left="5760" w:hanging="360"/>
      </w:pPr>
    </w:lvl>
    <w:lvl w:ilvl="8" w:tplc="8D1A9AE4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45A22BD0"/>
    <w:multiLevelType w:val="hybridMultilevel"/>
    <w:tmpl w:val="F3826618"/>
    <w:lvl w:ilvl="0" w:tplc="3F88AD02">
      <w:start w:val="1"/>
      <w:numFmt w:val="bullet"/>
      <w:lvlText w:val="•"/>
      <w:lvlJc w:val="left"/>
      <w:pPr>
        <w:ind w:left="720" w:hanging="360"/>
      </w:pPr>
    </w:lvl>
    <w:lvl w:ilvl="1" w:tplc="D0E22C0E">
      <w:numFmt w:val="decimal"/>
      <w:lvlText w:val=""/>
      <w:lvlJc w:val="left"/>
    </w:lvl>
    <w:lvl w:ilvl="2" w:tplc="8256BFDE">
      <w:numFmt w:val="decimal"/>
      <w:lvlText w:val=""/>
      <w:lvlJc w:val="left"/>
    </w:lvl>
    <w:lvl w:ilvl="3" w:tplc="208AA58E">
      <w:numFmt w:val="decimal"/>
      <w:lvlText w:val=""/>
      <w:lvlJc w:val="left"/>
    </w:lvl>
    <w:lvl w:ilvl="4" w:tplc="E7D69DAA">
      <w:numFmt w:val="decimal"/>
      <w:lvlText w:val=""/>
      <w:lvlJc w:val="left"/>
    </w:lvl>
    <w:lvl w:ilvl="5" w:tplc="14F43B48">
      <w:numFmt w:val="decimal"/>
      <w:lvlText w:val=""/>
      <w:lvlJc w:val="left"/>
    </w:lvl>
    <w:lvl w:ilvl="6" w:tplc="BB0EAB6A">
      <w:numFmt w:val="decimal"/>
      <w:lvlText w:val=""/>
      <w:lvlJc w:val="left"/>
    </w:lvl>
    <w:lvl w:ilvl="7" w:tplc="74EAB562">
      <w:numFmt w:val="decimal"/>
      <w:lvlText w:val=""/>
      <w:lvlJc w:val="left"/>
    </w:lvl>
    <w:lvl w:ilvl="8" w:tplc="F7C4B9EC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34C"/>
    <w:rsid w:val="00557CA2"/>
    <w:rsid w:val="00B65770"/>
    <w:rsid w:val="00F0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02837"/>
  <w15:docId w15:val="{C51FBCF3-1D78-41FF-BDE5-61AFEF681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120"/>
      <w:outlineLvl w:val="0"/>
    </w:pPr>
    <w:rPr>
      <w:b/>
      <w:bCs/>
      <w:color w:val="FFFFFF"/>
      <w:sz w:val="32"/>
      <w:szCs w:val="32"/>
    </w:rPr>
  </w:style>
  <w:style w:type="paragraph" w:styleId="Heading2">
    <w:name w:val="heading 2"/>
    <w:uiPriority w:val="9"/>
    <w:unhideWhenUsed/>
    <w:qFormat/>
    <w:pPr>
      <w:spacing w:before="240" w:after="100"/>
      <w:outlineLvl w:val="1"/>
    </w:pPr>
    <w:rPr>
      <w:b/>
      <w:bCs/>
      <w:color w:val="1F3864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B6577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6577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5801</Words>
  <Characters>33067</Characters>
  <Application>Microsoft Office Word</Application>
  <DocSecurity>0</DocSecurity>
  <Lines>275</Lines>
  <Paragraphs>77</Paragraphs>
  <ScaleCrop>false</ScaleCrop>
  <Company/>
  <LinksUpToDate>false</LinksUpToDate>
  <CharactersWithSpaces>38791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HOSPITAL CARDIOLOGY EQUIPMENT --- TECHNICAL SPECIFICATIONS</dc:title>
  <dc:creator>Tender Generator</dc:creator>
  <cp:lastModifiedBy>ARSLAN QURESHI</cp:lastModifiedBy>
  <cp:revision>3</cp:revision>
  <dcterms:created xsi:type="dcterms:W3CDTF">2026-07-17T19:32:00Z</dcterms:created>
  <dcterms:modified xsi:type="dcterms:W3CDTF">2026-07-20T07:50:00Z</dcterms:modified>
</cp:coreProperties>
</file>