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BIOCHEMISTRY STUD</w:t>
      </w:r>
      <w:bookmarkStart w:id="0" w:name="_GoBack"/>
      <w:bookmarkEnd w:id="0"/>
      <w:r w:rsidRPr="009D0E33">
        <w:rPr>
          <w:rFonts w:ascii="Calibri" w:eastAsia="SimSun" w:hAnsi="Calibri" w:cs="Times New Roman"/>
          <w:sz w:val="52"/>
          <w:szCs w:val="52"/>
          <w:lang w:eastAsia="zh-CN"/>
        </w:rPr>
        <w:t>Y GUIDE</w:t>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 xml:space="preserve">FIRST YEAR MBBS </w:t>
      </w:r>
    </w:p>
    <w:p w:rsidR="009D0E33" w:rsidRPr="009D0E33" w:rsidRDefault="00D31EB6" w:rsidP="009D0E33">
      <w:pPr>
        <w:spacing w:after="160" w:line="360" w:lineRule="auto"/>
        <w:jc w:val="center"/>
        <w:rPr>
          <w:rFonts w:ascii="Calibri" w:eastAsia="SimSun" w:hAnsi="Calibri" w:cs="Times New Roman"/>
          <w:sz w:val="20"/>
          <w:szCs w:val="20"/>
          <w:lang w:eastAsia="zh-CN"/>
        </w:rPr>
      </w:pPr>
      <w:r>
        <w:rPr>
          <w:rFonts w:ascii="Calibri" w:eastAsia="SimSun" w:hAnsi="Calibri" w:cs="Times New Roman"/>
          <w:sz w:val="52"/>
          <w:szCs w:val="52"/>
          <w:lang w:eastAsia="zh-CN"/>
        </w:rPr>
        <w:t>2022</w:t>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noProof/>
          <w:sz w:val="20"/>
          <w:szCs w:val="20"/>
        </w:rPr>
        <w:drawing>
          <wp:inline distT="0" distB="0" distL="0" distR="0" wp14:anchorId="69429BBA" wp14:editId="3B5D2CFA">
            <wp:extent cx="5238750" cy="3334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l="-339" t="-2264" r="520" b="17437"/>
                    <a:stretch>
                      <a:fillRect/>
                    </a:stretch>
                  </pic:blipFill>
                  <pic:spPr>
                    <a:xfrm>
                      <a:off x="0" y="0"/>
                      <a:ext cx="5238750" cy="3334451"/>
                    </a:xfrm>
                    <a:prstGeom prst="rect">
                      <a:avLst/>
                    </a:prstGeom>
                  </pic:spPr>
                </pic:pic>
              </a:graphicData>
            </a:graphic>
          </wp:inline>
        </w:drawing>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DEPARTMENT OF BIOCHEMISTRY</w:t>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LMDC, LHR</w:t>
      </w:r>
    </w:p>
    <w:p w:rsidR="00B826CA" w:rsidRDefault="00B826CA"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892D4D" w:rsidRPr="00997D21" w:rsidRDefault="001F709C" w:rsidP="001F709C">
      <w:pPr>
        <w:spacing w:after="160" w:line="360" w:lineRule="auto"/>
        <w:jc w:val="center"/>
        <w:rPr>
          <w:rFonts w:ascii="Calibri" w:eastAsia="SimSun" w:hAnsi="Calibri" w:cs="Times New Roman"/>
          <w:b/>
          <w:sz w:val="28"/>
          <w:szCs w:val="28"/>
          <w:lang w:eastAsia="zh-CN"/>
        </w:rPr>
      </w:pPr>
      <w:r w:rsidRPr="001F709C">
        <w:rPr>
          <w:rFonts w:ascii="Calibri" w:eastAsia="SimSun" w:hAnsi="Calibri" w:cs="Times New Roman"/>
          <w:b/>
          <w:sz w:val="28"/>
          <w:szCs w:val="28"/>
          <w:lang w:eastAsia="zh-CN"/>
        </w:rPr>
        <w:lastRenderedPageBreak/>
        <w:t>DEPARTMENTAL ORGANOGRAM</w:t>
      </w:r>
    </w:p>
    <w:p w:rsidR="00892D4D" w:rsidRPr="00997D21" w:rsidRDefault="00892D4D" w:rsidP="00892D4D">
      <w:pPr>
        <w:spacing w:after="160" w:line="360" w:lineRule="auto"/>
        <w:rPr>
          <w:rFonts w:ascii="Calibri" w:eastAsia="SimSun" w:hAnsi="Calibri" w:cs="Times New Roman"/>
          <w:b/>
          <w:sz w:val="24"/>
          <w:szCs w:val="24"/>
          <w:lang w:eastAsia="zh-CN"/>
        </w:rPr>
      </w:pPr>
      <w:r w:rsidRPr="00997D21">
        <w:rPr>
          <w:rFonts w:ascii="Calibri" w:eastAsia="Calibri" w:hAnsi="Calibri" w:cs="Times New Roman"/>
          <w:b/>
          <w:noProof/>
          <w:sz w:val="32"/>
          <w:szCs w:val="32"/>
        </w:rPr>
        <mc:AlternateContent>
          <mc:Choice Requires="wps">
            <w:drawing>
              <wp:anchor distT="45720" distB="45720" distL="114300" distR="114300" simplePos="0" relativeHeight="251659264" behindDoc="0" locked="0" layoutInCell="1" allowOverlap="1" wp14:anchorId="41A570C6" wp14:editId="02E423CA">
                <wp:simplePos x="0" y="0"/>
                <wp:positionH relativeFrom="margin">
                  <wp:posOffset>1876425</wp:posOffset>
                </wp:positionH>
                <wp:positionV relativeFrom="paragraph">
                  <wp:posOffset>257810</wp:posOffset>
                </wp:positionV>
                <wp:extent cx="1899285" cy="581660"/>
                <wp:effectExtent l="0" t="0" r="2476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8166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spacing w:line="240" w:lineRule="auto"/>
                              <w:jc w:val="center"/>
                              <w:rPr>
                                <w:sz w:val="24"/>
                                <w:szCs w:val="24"/>
                              </w:rPr>
                            </w:pPr>
                            <w:r w:rsidRPr="008558CF">
                              <w:rPr>
                                <w:sz w:val="24"/>
                                <w:szCs w:val="24"/>
                              </w:rPr>
                              <w:t>HEAD OF DEPARTMENT</w:t>
                            </w:r>
                          </w:p>
                          <w:p w:rsidR="00DF37B5" w:rsidRPr="008558CF" w:rsidRDefault="00DF37B5" w:rsidP="00892D4D">
                            <w:pPr>
                              <w:spacing w:line="240" w:lineRule="auto"/>
                              <w:jc w:val="center"/>
                              <w:rPr>
                                <w:sz w:val="24"/>
                                <w:szCs w:val="24"/>
                              </w:rPr>
                            </w:pPr>
                            <w:r w:rsidRPr="008558CF">
                              <w:rPr>
                                <w:sz w:val="24"/>
                                <w:szCs w:val="24"/>
                              </w:rPr>
                              <w:t>Prof. Dr. Rubina Bashir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75pt;margin-top:20.3pt;width:149.55pt;height:4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ddJAIAAEY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">
                <v:textbox>
                  <w:txbxContent>
                    <w:p w:rsidR="00DF37B5" w:rsidRPr="008558CF" w:rsidRDefault="00DF37B5" w:rsidP="00892D4D">
                      <w:pPr>
                        <w:spacing w:line="240" w:lineRule="auto"/>
                        <w:jc w:val="center"/>
                        <w:rPr>
                          <w:sz w:val="24"/>
                          <w:szCs w:val="24"/>
                        </w:rPr>
                      </w:pPr>
                      <w:r w:rsidRPr="008558CF">
                        <w:rPr>
                          <w:sz w:val="24"/>
                          <w:szCs w:val="24"/>
                        </w:rPr>
                        <w:t>HEAD OF DEPARTMENT</w:t>
                      </w:r>
                    </w:p>
                    <w:p w:rsidR="00DF37B5" w:rsidRPr="008558CF" w:rsidRDefault="00DF37B5" w:rsidP="00892D4D">
                      <w:pPr>
                        <w:spacing w:line="240" w:lineRule="auto"/>
                        <w:jc w:val="center"/>
                        <w:rPr>
                          <w:sz w:val="24"/>
                          <w:szCs w:val="24"/>
                        </w:rPr>
                      </w:pPr>
                      <w:r w:rsidRPr="008558CF">
                        <w:rPr>
                          <w:sz w:val="24"/>
                          <w:szCs w:val="24"/>
                        </w:rPr>
                        <w:t>Prof. Dr. Rubina Bashir</w:t>
                      </w:r>
                    </w:p>
                  </w:txbxContent>
                </v:textbox>
                <w10:wrap type="square" anchorx="margin"/>
              </v:shape>
            </w:pict>
          </mc:Fallback>
        </mc:AlternateContent>
      </w:r>
    </w:p>
    <w:p w:rsidR="00892D4D" w:rsidRPr="00997D21" w:rsidRDefault="00892D4D" w:rsidP="00892D4D">
      <w:pPr>
        <w:spacing w:after="160" w:line="360" w:lineRule="auto"/>
        <w:rPr>
          <w:rFonts w:ascii="Calibri" w:eastAsia="SimSun" w:hAnsi="Calibri" w:cs="Times New Roman"/>
          <w:b/>
          <w:sz w:val="24"/>
          <w:szCs w:val="24"/>
          <w:lang w:eastAsia="zh-CN"/>
        </w:rPr>
      </w:pPr>
    </w:p>
    <w:p w:rsidR="00892D4D" w:rsidRPr="00997D21" w:rsidRDefault="00892D4D" w:rsidP="00892D4D">
      <w:pPr>
        <w:spacing w:after="160" w:line="360" w:lineRule="auto"/>
        <w:rPr>
          <w:rFonts w:ascii="Calibri" w:eastAsia="SimSun" w:hAnsi="Calibri" w:cs="Times New Roman"/>
          <w:b/>
          <w:sz w:val="24"/>
          <w:szCs w:val="24"/>
          <w:lang w:eastAsia="zh-CN"/>
        </w:rPr>
      </w:pPr>
      <w:r w:rsidRPr="00997D21">
        <w:rPr>
          <w:rFonts w:ascii="Calibri" w:eastAsia="Calibri" w:hAnsi="Calibri" w:cs="Times New Roman"/>
          <w:noProof/>
          <w:sz w:val="32"/>
          <w:szCs w:val="32"/>
        </w:rPr>
        <mc:AlternateContent>
          <mc:Choice Requires="wps">
            <w:drawing>
              <wp:anchor distT="0" distB="0" distL="114300" distR="114300" simplePos="0" relativeHeight="251668480" behindDoc="0" locked="0" layoutInCell="1" allowOverlap="1" wp14:anchorId="053DB748" wp14:editId="2BACEFCB">
                <wp:simplePos x="0" y="0"/>
                <wp:positionH relativeFrom="margin">
                  <wp:posOffset>2780665</wp:posOffset>
                </wp:positionH>
                <wp:positionV relativeFrom="paragraph">
                  <wp:posOffset>74930</wp:posOffset>
                </wp:positionV>
                <wp:extent cx="0" cy="356235"/>
                <wp:effectExtent l="0" t="0" r="19050" b="24765"/>
                <wp:wrapNone/>
                <wp:docPr id="14" name="Straight Connector 14"/>
                <wp:cNvGraphicFramePr/>
                <a:graphic xmlns:a="http://schemas.openxmlformats.org/drawingml/2006/main">
                  <a:graphicData uri="http://schemas.microsoft.com/office/word/2010/wordprocessingShape">
                    <wps:wsp>
                      <wps:cNvCnPr/>
                      <wps:spPr>
                        <a:xfrm>
                          <a:off x="0" y="0"/>
                          <a:ext cx="0" cy="3562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4"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218.95pt,5.9pt" to="218.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" strokecolor="windowText" strokeweight="1pt">
                <v:stroke joinstyle="miter"/>
                <w10:wrap anchorx="margin"/>
              </v:line>
            </w:pict>
          </mc:Fallback>
        </mc:AlternateContent>
      </w:r>
      <w:r w:rsidRPr="00997D21">
        <w:rPr>
          <w:rFonts w:ascii="Calibri" w:eastAsia="SimSun" w:hAnsi="Calibri" w:cs="Times New Roman"/>
          <w:b/>
          <w:sz w:val="24"/>
          <w:szCs w:val="24"/>
          <w:lang w:eastAsia="zh-CN"/>
        </w:rPr>
        <w:t xml:space="preserve">                                                </w:t>
      </w:r>
    </w:p>
    <w:p w:rsidR="00892D4D" w:rsidRPr="00997D21" w:rsidRDefault="00892D4D" w:rsidP="00892D4D">
      <w:pPr>
        <w:spacing w:after="160" w:line="360" w:lineRule="auto"/>
        <w:rPr>
          <w:rFonts w:ascii="Calibri" w:eastAsia="Calibri" w:hAnsi="Calibri" w:cs="Times New Roman"/>
          <w:sz w:val="32"/>
          <w:szCs w:val="32"/>
        </w:rPr>
      </w:pPr>
      <w:r w:rsidRPr="00997D21">
        <w:rPr>
          <w:rFonts w:ascii="Calibri" w:eastAsia="Calibri" w:hAnsi="Calibri" w:cs="Times New Roman"/>
          <w:noProof/>
          <w:sz w:val="32"/>
          <w:szCs w:val="32"/>
        </w:rPr>
        <mc:AlternateContent>
          <mc:Choice Requires="wps">
            <w:drawing>
              <wp:anchor distT="0" distB="0" distL="114300" distR="114300" simplePos="0" relativeHeight="251674624" behindDoc="0" locked="0" layoutInCell="1" allowOverlap="1" wp14:anchorId="247816C8" wp14:editId="2E0EAB4B">
                <wp:simplePos x="0" y="0"/>
                <wp:positionH relativeFrom="margin">
                  <wp:posOffset>955040</wp:posOffset>
                </wp:positionH>
                <wp:positionV relativeFrom="paragraph">
                  <wp:posOffset>1654810</wp:posOffset>
                </wp:positionV>
                <wp:extent cx="0" cy="333375"/>
                <wp:effectExtent l="0" t="0" r="19050" b="9525"/>
                <wp:wrapNone/>
                <wp:docPr id="13" name="Straight Connector 13"/>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2pt,130.3pt" to="75.2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1552" behindDoc="0" locked="0" layoutInCell="1" allowOverlap="1" wp14:anchorId="03CE3A06" wp14:editId="1994A4E1">
                <wp:simplePos x="0" y="0"/>
                <wp:positionH relativeFrom="margin">
                  <wp:posOffset>1057275</wp:posOffset>
                </wp:positionH>
                <wp:positionV relativeFrom="paragraph">
                  <wp:posOffset>887095</wp:posOffset>
                </wp:positionV>
                <wp:extent cx="0" cy="3048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304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25pt,69.85pt" to="83.2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" strokecolor="windowText" strokeweight="1pt">
                <v:stroke joinstyle="miter"/>
                <w10:wrap anchorx="margin"/>
              </v:line>
            </w:pict>
          </mc:Fallback>
        </mc:AlternateContent>
      </w:r>
      <w:r w:rsidRPr="00997D21">
        <w:rPr>
          <w:rFonts w:ascii="Calibri" w:eastAsia="Calibri" w:hAnsi="Calibri" w:cs="Times New Roman"/>
          <w:b/>
          <w:noProof/>
          <w:sz w:val="32"/>
          <w:szCs w:val="32"/>
        </w:rPr>
        <mc:AlternateContent>
          <mc:Choice Requires="wps">
            <w:drawing>
              <wp:anchor distT="0" distB="0" distL="114300" distR="114300" simplePos="0" relativeHeight="251670528" behindDoc="0" locked="0" layoutInCell="1" allowOverlap="1" wp14:anchorId="7685F967" wp14:editId="0CBDECAE">
                <wp:simplePos x="0" y="0"/>
                <wp:positionH relativeFrom="margin">
                  <wp:posOffset>1066800</wp:posOffset>
                </wp:positionH>
                <wp:positionV relativeFrom="paragraph">
                  <wp:posOffset>887095</wp:posOffset>
                </wp:positionV>
                <wp:extent cx="34766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476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69.85pt" to="357.7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1312" behindDoc="0" locked="0" layoutInCell="1" allowOverlap="1" wp14:anchorId="6D2D7BA4" wp14:editId="04ED37C5">
                <wp:simplePos x="0" y="0"/>
                <wp:positionH relativeFrom="margin">
                  <wp:posOffset>182245</wp:posOffset>
                </wp:positionH>
                <wp:positionV relativeFrom="paragraph">
                  <wp:posOffset>1188085</wp:posOffset>
                </wp:positionV>
                <wp:extent cx="1697990" cy="446405"/>
                <wp:effectExtent l="0" t="0" r="1651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446405"/>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4"/>
                                <w:szCs w:val="24"/>
                              </w:rPr>
                            </w:pPr>
                            <w:r>
                              <w:rPr>
                                <w:sz w:val="24"/>
                                <w:szCs w:val="24"/>
                              </w:rPr>
                              <w:t>ASSOCIATE</w:t>
                            </w:r>
                            <w:r w:rsidRPr="008558CF">
                              <w:rPr>
                                <w:sz w:val="24"/>
                                <w:szCs w:val="24"/>
                              </w:rPr>
                              <w:t xml:space="preserve"> PROFESSOR</w:t>
                            </w:r>
                          </w:p>
                          <w:p w:rsidR="00DF37B5" w:rsidRPr="008558CF" w:rsidRDefault="00DF37B5" w:rsidP="00892D4D">
                            <w:pPr>
                              <w:pStyle w:val="NoSpacing"/>
                              <w:jc w:val="center"/>
                              <w:rPr>
                                <w:sz w:val="24"/>
                                <w:szCs w:val="24"/>
                              </w:rPr>
                            </w:pPr>
                            <w:r w:rsidRPr="008558CF">
                              <w:rPr>
                                <w:sz w:val="24"/>
                                <w:szCs w:val="24"/>
                              </w:rPr>
                              <w:t>Dr. Naveed Shuja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35pt;margin-top:93.55pt;width:133.7pt;height:35.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lAJAIAAEsEAAAOAAAAZHJzL2Uyb0RvYy54bWysVNtu2zAMfR+wfxD0vtjJnL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">
                <v:textbox>
                  <w:txbxContent>
                    <w:p w:rsidR="00DF37B5" w:rsidRPr="008558CF" w:rsidRDefault="00DF37B5" w:rsidP="00892D4D">
                      <w:pPr>
                        <w:pStyle w:val="NoSpacing"/>
                        <w:jc w:val="center"/>
                        <w:rPr>
                          <w:sz w:val="24"/>
                          <w:szCs w:val="24"/>
                        </w:rPr>
                      </w:pPr>
                      <w:r>
                        <w:rPr>
                          <w:sz w:val="24"/>
                          <w:szCs w:val="24"/>
                        </w:rPr>
                        <w:t>ASSOCIATE</w:t>
                      </w:r>
                      <w:r w:rsidRPr="008558CF">
                        <w:rPr>
                          <w:sz w:val="24"/>
                          <w:szCs w:val="24"/>
                        </w:rPr>
                        <w:t xml:space="preserve"> PROFESSOR</w:t>
                      </w:r>
                    </w:p>
                    <w:p w:rsidR="00DF37B5" w:rsidRPr="008558CF" w:rsidRDefault="00DF37B5" w:rsidP="00892D4D">
                      <w:pPr>
                        <w:pStyle w:val="NoSpacing"/>
                        <w:jc w:val="center"/>
                        <w:rPr>
                          <w:sz w:val="24"/>
                          <w:szCs w:val="24"/>
                        </w:rPr>
                      </w:pPr>
                      <w:r w:rsidRPr="008558CF">
                        <w:rPr>
                          <w:sz w:val="24"/>
                          <w:szCs w:val="24"/>
                        </w:rPr>
                        <w:t>Dr. Naveed Shuja</w:t>
                      </w:r>
                    </w:p>
                  </w:txbxContent>
                </v:textbox>
                <w10:wrap type="square" anchorx="margin"/>
              </v:shape>
            </w:pict>
          </mc:Fallback>
        </mc:AlternateContent>
      </w:r>
      <w:r w:rsidRPr="00997D21">
        <w:rPr>
          <w:rFonts w:ascii="Calibri" w:eastAsia="Calibri" w:hAnsi="Calibri" w:cs="Times New Roman"/>
          <w:b/>
          <w:noProof/>
          <w:sz w:val="32"/>
          <w:szCs w:val="32"/>
        </w:rPr>
        <mc:AlternateContent>
          <mc:Choice Requires="wps">
            <w:drawing>
              <wp:anchor distT="0" distB="0" distL="114300" distR="114300" simplePos="0" relativeHeight="251675648" behindDoc="0" locked="0" layoutInCell="1" allowOverlap="1" wp14:anchorId="1B813757" wp14:editId="4734D5FA">
                <wp:simplePos x="0" y="0"/>
                <wp:positionH relativeFrom="margin">
                  <wp:posOffset>247650</wp:posOffset>
                </wp:positionH>
                <wp:positionV relativeFrom="paragraph">
                  <wp:posOffset>2001520</wp:posOffset>
                </wp:positionV>
                <wp:extent cx="5110480" cy="1905"/>
                <wp:effectExtent l="0" t="0" r="13970" b="36195"/>
                <wp:wrapNone/>
                <wp:docPr id="31" name="Straight Connector 31"/>
                <wp:cNvGraphicFramePr/>
                <a:graphic xmlns:a="http://schemas.openxmlformats.org/drawingml/2006/main">
                  <a:graphicData uri="http://schemas.microsoft.com/office/word/2010/wordprocessingShape">
                    <wps:wsp>
                      <wps:cNvCnPr/>
                      <wps:spPr>
                        <a:xfrm>
                          <a:off x="0" y="0"/>
                          <a:ext cx="5110480" cy="19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57.6pt" to="421.9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6672" behindDoc="0" locked="0" layoutInCell="1" allowOverlap="1" wp14:anchorId="5101BBB3" wp14:editId="4A8AA0BD">
                <wp:simplePos x="0" y="0"/>
                <wp:positionH relativeFrom="margin">
                  <wp:posOffset>250190</wp:posOffset>
                </wp:positionH>
                <wp:positionV relativeFrom="paragraph">
                  <wp:posOffset>2002155</wp:posOffset>
                </wp:positionV>
                <wp:extent cx="0" cy="333375"/>
                <wp:effectExtent l="0" t="0" r="19050" b="9525"/>
                <wp:wrapNone/>
                <wp:docPr id="15" name="Straight Connector 15"/>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157.65pt" to="19.7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80768" behindDoc="0" locked="0" layoutInCell="1" allowOverlap="1" wp14:anchorId="307F4307" wp14:editId="1D3B337E">
                <wp:simplePos x="0" y="0"/>
                <wp:positionH relativeFrom="margin">
                  <wp:posOffset>5358130</wp:posOffset>
                </wp:positionH>
                <wp:positionV relativeFrom="paragraph">
                  <wp:posOffset>2009775</wp:posOffset>
                </wp:positionV>
                <wp:extent cx="0" cy="333375"/>
                <wp:effectExtent l="0" t="0" r="19050" b="9525"/>
                <wp:wrapNone/>
                <wp:docPr id="24" name="Straight Connector 24"/>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1.9pt,158.25pt" to="42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9744" behindDoc="0" locked="0" layoutInCell="1" allowOverlap="1" wp14:anchorId="03333B59" wp14:editId="5F787F40">
                <wp:simplePos x="0" y="0"/>
                <wp:positionH relativeFrom="margin">
                  <wp:posOffset>4164965</wp:posOffset>
                </wp:positionH>
                <wp:positionV relativeFrom="paragraph">
                  <wp:posOffset>2009775</wp:posOffset>
                </wp:positionV>
                <wp:extent cx="0" cy="333375"/>
                <wp:effectExtent l="0" t="0" r="19050" b="9525"/>
                <wp:wrapNone/>
                <wp:docPr id="23" name="Straight Connector 23"/>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95pt,158.25pt" to="327.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8720" behindDoc="0" locked="0" layoutInCell="1" allowOverlap="1" wp14:anchorId="2CB6A3C1" wp14:editId="75B4E400">
                <wp:simplePos x="0" y="0"/>
                <wp:positionH relativeFrom="margin">
                  <wp:posOffset>2879090</wp:posOffset>
                </wp:positionH>
                <wp:positionV relativeFrom="paragraph">
                  <wp:posOffset>2009775</wp:posOffset>
                </wp:positionV>
                <wp:extent cx="0" cy="333375"/>
                <wp:effectExtent l="0" t="0" r="19050" b="9525"/>
                <wp:wrapNone/>
                <wp:docPr id="22" name="Straight Connector 22"/>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7pt,158.25pt" to="226.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7696" behindDoc="0" locked="0" layoutInCell="1" allowOverlap="1" wp14:anchorId="379BB961" wp14:editId="6C238EEF">
                <wp:simplePos x="0" y="0"/>
                <wp:positionH relativeFrom="margin">
                  <wp:posOffset>1669415</wp:posOffset>
                </wp:positionH>
                <wp:positionV relativeFrom="paragraph">
                  <wp:posOffset>2009775</wp:posOffset>
                </wp:positionV>
                <wp:extent cx="0" cy="333375"/>
                <wp:effectExtent l="0" t="0" r="19050" b="9525"/>
                <wp:wrapNone/>
                <wp:docPr id="17" name="Straight Connector 17"/>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45pt,158.25pt" to="131.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6432" behindDoc="0" locked="0" layoutInCell="1" allowOverlap="1" wp14:anchorId="2B2F58B8" wp14:editId="526B41EA">
                <wp:simplePos x="0" y="0"/>
                <wp:positionH relativeFrom="margin">
                  <wp:posOffset>3604260</wp:posOffset>
                </wp:positionH>
                <wp:positionV relativeFrom="paragraph">
                  <wp:posOffset>2340610</wp:posOffset>
                </wp:positionV>
                <wp:extent cx="1148080" cy="560070"/>
                <wp:effectExtent l="0" t="0" r="1397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6007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 xml:space="preserve">Dr. </w:t>
                            </w:r>
                            <w:proofErr w:type="spellStart"/>
                            <w:r>
                              <w:t>Hina</w:t>
                            </w:r>
                            <w:proofErr w:type="spellEnd"/>
                            <w:r>
                              <w:t xml:space="preserve"> </w:t>
                            </w:r>
                            <w:proofErr w:type="spellStart"/>
                            <w:r>
                              <w:t>Amjad</w:t>
                            </w:r>
                            <w:proofErr w:type="spellEnd"/>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3.8pt;margin-top:184.3pt;width:90.4pt;height:44.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">
                <v:textbox inset=",7.2pt">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 xml:space="preserve">Dr. </w:t>
                      </w:r>
                      <w:proofErr w:type="spellStart"/>
                      <w:r>
                        <w:t>Hina</w:t>
                      </w:r>
                      <w:proofErr w:type="spellEnd"/>
                      <w:r>
                        <w:t xml:space="preserve"> </w:t>
                      </w:r>
                      <w:proofErr w:type="spellStart"/>
                      <w:r>
                        <w:t>Amjad</w:t>
                      </w:r>
                      <w:proofErr w:type="spellEnd"/>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4384" behindDoc="0" locked="0" layoutInCell="1" allowOverlap="1" wp14:anchorId="77CC9B40" wp14:editId="7F6CE001">
                <wp:simplePos x="0" y="0"/>
                <wp:positionH relativeFrom="column">
                  <wp:posOffset>1064260</wp:posOffset>
                </wp:positionH>
                <wp:positionV relativeFrom="paragraph">
                  <wp:posOffset>2341880</wp:posOffset>
                </wp:positionV>
                <wp:extent cx="1151890" cy="560070"/>
                <wp:effectExtent l="0" t="0" r="101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6007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rsidRPr="008558CF">
                              <w:t>Dr. Aadil Rehman</w:t>
                            </w:r>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3.8pt;margin-top:184.4pt;width:90.7pt;height:44.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">
                <v:textbox inset=",7.2pt,0,0">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rsidRPr="008558CF">
                        <w:t>Dr. Aadil Rehman</w:t>
                      </w:r>
                    </w:p>
                  </w:txbxContent>
                </v:textbox>
                <w10:wrap type="square"/>
              </v:shap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3360" behindDoc="0" locked="0" layoutInCell="1" allowOverlap="1" wp14:anchorId="0EDA8D03" wp14:editId="71606F4C">
                <wp:simplePos x="0" y="0"/>
                <wp:positionH relativeFrom="margin">
                  <wp:posOffset>-347980</wp:posOffset>
                </wp:positionH>
                <wp:positionV relativeFrom="paragraph">
                  <wp:posOffset>2328545</wp:posOffset>
                </wp:positionV>
                <wp:extent cx="1222375" cy="574040"/>
                <wp:effectExtent l="0" t="0" r="1587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7404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Dr. Maham Zeba</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4pt;margin-top:183.35pt;width:96.25pt;height:45.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">
                <v:textbox inset=",7.2pt">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Dr. Maham Zeba</w:t>
                      </w:r>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3600" behindDoc="0" locked="0" layoutInCell="1" allowOverlap="1" wp14:anchorId="1B9AB431" wp14:editId="18FF7FC3">
                <wp:simplePos x="0" y="0"/>
                <wp:positionH relativeFrom="margin">
                  <wp:posOffset>4545965</wp:posOffset>
                </wp:positionH>
                <wp:positionV relativeFrom="paragraph">
                  <wp:posOffset>1656080</wp:posOffset>
                </wp:positionV>
                <wp:extent cx="0" cy="333375"/>
                <wp:effectExtent l="0" t="0" r="19050" b="9525"/>
                <wp:wrapNone/>
                <wp:docPr id="11" name="Straight Connector 11"/>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95pt,130.4pt" to="357.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2576" behindDoc="0" locked="0" layoutInCell="1" allowOverlap="1" wp14:anchorId="1CD52C04" wp14:editId="39065691">
                <wp:simplePos x="0" y="0"/>
                <wp:positionH relativeFrom="margin">
                  <wp:posOffset>4543425</wp:posOffset>
                </wp:positionH>
                <wp:positionV relativeFrom="paragraph">
                  <wp:posOffset>887095</wp:posOffset>
                </wp:positionV>
                <wp:extent cx="0" cy="333375"/>
                <wp:effectExtent l="0" t="0" r="19050" b="9525"/>
                <wp:wrapNone/>
                <wp:docPr id="6" name="Straight Connector 6"/>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75pt,69.85pt" to="357.7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2336" behindDoc="0" locked="0" layoutInCell="1" allowOverlap="1" wp14:anchorId="4333CC98" wp14:editId="353CCDD8">
                <wp:simplePos x="0" y="0"/>
                <wp:positionH relativeFrom="margin">
                  <wp:posOffset>3670300</wp:posOffset>
                </wp:positionH>
                <wp:positionV relativeFrom="paragraph">
                  <wp:posOffset>1219835</wp:posOffset>
                </wp:positionV>
                <wp:extent cx="1697990" cy="435610"/>
                <wp:effectExtent l="0" t="0" r="1651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43561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4"/>
                                <w:szCs w:val="24"/>
                              </w:rPr>
                            </w:pPr>
                            <w:r w:rsidRPr="008558CF">
                              <w:rPr>
                                <w:sz w:val="24"/>
                                <w:szCs w:val="24"/>
                              </w:rPr>
                              <w:t>ASSISTANT PROFESSOR</w:t>
                            </w:r>
                          </w:p>
                          <w:p w:rsidR="00DF37B5" w:rsidRPr="008558CF" w:rsidRDefault="00DF37B5" w:rsidP="00892D4D">
                            <w:pPr>
                              <w:jc w:val="center"/>
                              <w:rPr>
                                <w:sz w:val="24"/>
                                <w:szCs w:val="24"/>
                              </w:rPr>
                            </w:pPr>
                            <w:r>
                              <w:rPr>
                                <w:sz w:val="24"/>
                                <w:szCs w:val="24"/>
                              </w:rPr>
                              <w:t>Dr. Mahwish Shahzad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9pt;margin-top:96.05pt;width:133.7pt;height:34.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">
                <v:textbox>
                  <w:txbxContent>
                    <w:p w:rsidR="00DF37B5" w:rsidRPr="008558CF" w:rsidRDefault="00DF37B5" w:rsidP="00892D4D">
                      <w:pPr>
                        <w:pStyle w:val="NoSpacing"/>
                        <w:jc w:val="center"/>
                        <w:rPr>
                          <w:sz w:val="24"/>
                          <w:szCs w:val="24"/>
                        </w:rPr>
                      </w:pPr>
                      <w:r w:rsidRPr="008558CF">
                        <w:rPr>
                          <w:sz w:val="24"/>
                          <w:szCs w:val="24"/>
                        </w:rPr>
                        <w:t>ASSISTANT PROFESSOR</w:t>
                      </w:r>
                    </w:p>
                    <w:p w:rsidR="00DF37B5" w:rsidRPr="008558CF" w:rsidRDefault="00DF37B5" w:rsidP="00892D4D">
                      <w:pPr>
                        <w:jc w:val="center"/>
                        <w:rPr>
                          <w:sz w:val="24"/>
                          <w:szCs w:val="24"/>
                        </w:rPr>
                      </w:pPr>
                      <w:r>
                        <w:rPr>
                          <w:sz w:val="24"/>
                          <w:szCs w:val="24"/>
                        </w:rPr>
                        <w:t>Dr. Mahwish Shahzad</w:t>
                      </w:r>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69504" behindDoc="0" locked="0" layoutInCell="1" allowOverlap="1" wp14:anchorId="78B19D26" wp14:editId="50E6B829">
                <wp:simplePos x="0" y="0"/>
                <wp:positionH relativeFrom="margin">
                  <wp:posOffset>2783840</wp:posOffset>
                </wp:positionH>
                <wp:positionV relativeFrom="paragraph">
                  <wp:posOffset>553720</wp:posOffset>
                </wp:positionV>
                <wp:extent cx="0" cy="333375"/>
                <wp:effectExtent l="0" t="0" r="19050" b="9525"/>
                <wp:wrapNone/>
                <wp:docPr id="21" name="Straight Connector 21"/>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2pt,43.6pt" to="219.2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" strokecolor="windowText" strokeweight="1pt">
                <v:stroke joinstyle="miter"/>
                <w10:wrap anchorx="margin"/>
              </v:line>
            </w:pict>
          </mc:Fallback>
        </mc:AlternateContent>
      </w:r>
      <w:r w:rsidRPr="00997D21">
        <w:rPr>
          <w:rFonts w:ascii="Calibri" w:eastAsia="Calibri" w:hAnsi="Calibri" w:cs="Times New Roman"/>
          <w:b/>
          <w:noProof/>
          <w:sz w:val="32"/>
          <w:szCs w:val="32"/>
        </w:rPr>
        <mc:AlternateContent>
          <mc:Choice Requires="wps">
            <w:drawing>
              <wp:anchor distT="45720" distB="45720" distL="114300" distR="114300" simplePos="0" relativeHeight="251660288" behindDoc="0" locked="0" layoutInCell="1" allowOverlap="1" wp14:anchorId="3E33D263" wp14:editId="651B0378">
                <wp:simplePos x="0" y="0"/>
                <wp:positionH relativeFrom="margin">
                  <wp:posOffset>1880870</wp:posOffset>
                </wp:positionH>
                <wp:positionV relativeFrom="paragraph">
                  <wp:posOffset>50800</wp:posOffset>
                </wp:positionV>
                <wp:extent cx="1899285" cy="498475"/>
                <wp:effectExtent l="0" t="0" r="24765"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498475"/>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4"/>
                                <w:szCs w:val="24"/>
                              </w:rPr>
                            </w:pPr>
                            <w:r w:rsidRPr="008558CF">
                              <w:rPr>
                                <w:sz w:val="24"/>
                                <w:szCs w:val="24"/>
                              </w:rPr>
                              <w:t>PROFESSOR</w:t>
                            </w:r>
                          </w:p>
                          <w:p w:rsidR="00DF37B5" w:rsidRPr="008558CF" w:rsidRDefault="00DF37B5" w:rsidP="00892D4D">
                            <w:pPr>
                              <w:pStyle w:val="NoSpacing"/>
                              <w:jc w:val="center"/>
                              <w:rPr>
                                <w:sz w:val="24"/>
                                <w:szCs w:val="24"/>
                              </w:rPr>
                            </w:pPr>
                            <w:r w:rsidRPr="008558CF">
                              <w:rPr>
                                <w:sz w:val="24"/>
                                <w:szCs w:val="24"/>
                              </w:rPr>
                              <w:t>Dr. Sobia Imtiaz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8.1pt;margin-top:4pt;width:149.55pt;height:39.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">
                <v:textbox>
                  <w:txbxContent>
                    <w:p w:rsidR="00DF37B5" w:rsidRPr="008558CF" w:rsidRDefault="00DF37B5" w:rsidP="00892D4D">
                      <w:pPr>
                        <w:pStyle w:val="NoSpacing"/>
                        <w:jc w:val="center"/>
                        <w:rPr>
                          <w:sz w:val="24"/>
                          <w:szCs w:val="24"/>
                        </w:rPr>
                      </w:pPr>
                      <w:r w:rsidRPr="008558CF">
                        <w:rPr>
                          <w:sz w:val="24"/>
                          <w:szCs w:val="24"/>
                        </w:rPr>
                        <w:t>PROFESSOR</w:t>
                      </w:r>
                    </w:p>
                    <w:p w:rsidR="00DF37B5" w:rsidRPr="008558CF" w:rsidRDefault="00DF37B5" w:rsidP="00892D4D">
                      <w:pPr>
                        <w:pStyle w:val="NoSpacing"/>
                        <w:jc w:val="center"/>
                        <w:rPr>
                          <w:sz w:val="24"/>
                          <w:szCs w:val="24"/>
                        </w:rPr>
                      </w:pPr>
                      <w:r w:rsidRPr="008558CF">
                        <w:rPr>
                          <w:sz w:val="24"/>
                          <w:szCs w:val="24"/>
                        </w:rPr>
                        <w:t>Dr. Sobia Imtiaz</w:t>
                      </w:r>
                    </w:p>
                  </w:txbxContent>
                </v:textbox>
                <w10:wrap type="square" anchorx="margin"/>
              </v:shape>
            </w:pict>
          </mc:Fallback>
        </mc:AlternateContent>
      </w:r>
      <w:r w:rsidRPr="00997D21">
        <w:rPr>
          <w:rFonts w:ascii="Calibri" w:eastAsia="Calibri" w:hAnsi="Calibri" w:cs="Times New Roman"/>
          <w:sz w:val="32"/>
          <w:szCs w:val="32"/>
        </w:rPr>
        <w:t xml:space="preserve">     </w:t>
      </w:r>
    </w:p>
    <w:p w:rsidR="00892D4D" w:rsidRPr="00065A56" w:rsidRDefault="00892D4D" w:rsidP="00892D4D">
      <w:pPr>
        <w:pStyle w:val="NoSpacing"/>
        <w:spacing w:line="276" w:lineRule="auto"/>
        <w:rPr>
          <w:sz w:val="24"/>
          <w:szCs w:val="24"/>
        </w:rPr>
      </w:pPr>
    </w:p>
    <w:p w:rsidR="00892D4D" w:rsidRPr="00065A56" w:rsidRDefault="00892D4D" w:rsidP="00892D4D">
      <w:pPr>
        <w:pStyle w:val="NoSpacing"/>
        <w:spacing w:line="276" w:lineRule="auto"/>
        <w:rPr>
          <w:sz w:val="24"/>
          <w:szCs w:val="24"/>
        </w:rPr>
      </w:pPr>
    </w:p>
    <w:p w:rsidR="00892D4D" w:rsidRPr="00A447AD" w:rsidRDefault="00892D4D" w:rsidP="00892D4D">
      <w:pPr>
        <w:pStyle w:val="NoSpacing"/>
        <w:spacing w:line="276" w:lineRule="auto"/>
        <w:rPr>
          <w:sz w:val="24"/>
          <w:szCs w:val="24"/>
        </w:rPr>
      </w:pPr>
    </w:p>
    <w:p w:rsidR="00892D4D" w:rsidRPr="00C85382" w:rsidRDefault="00892D4D" w:rsidP="00892D4D">
      <w:pPr>
        <w:ind w:left="1080"/>
        <w:contextualSpacing/>
        <w:jc w:val="both"/>
        <w:rPr>
          <w:rFonts w:ascii="Calibri" w:eastAsia="Calibri" w:hAnsi="Calibri" w:cs="Times New Roman"/>
          <w:sz w:val="24"/>
          <w:szCs w:val="24"/>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5A76E7" w:rsidP="007D7F37">
      <w:pPr>
        <w:pStyle w:val="NoSpacing"/>
        <w:spacing w:line="276" w:lineRule="auto"/>
        <w:rPr>
          <w:b/>
          <w:sz w:val="28"/>
          <w:szCs w:val="28"/>
          <w:lang w:eastAsia="zh-CN"/>
        </w:rPr>
      </w:pPr>
      <w:r w:rsidRPr="00997D21">
        <w:rPr>
          <w:rFonts w:ascii="Calibri" w:eastAsia="Calibri" w:hAnsi="Calibri" w:cs="Times New Roman"/>
          <w:noProof/>
          <w:sz w:val="32"/>
          <w:szCs w:val="32"/>
        </w:rPr>
        <mc:AlternateContent>
          <mc:Choice Requires="wps">
            <w:drawing>
              <wp:anchor distT="45720" distB="45720" distL="114300" distR="114300" simplePos="0" relativeHeight="251667456" behindDoc="0" locked="0" layoutInCell="1" allowOverlap="1" wp14:anchorId="6DB8A7BC" wp14:editId="6007DC4B">
                <wp:simplePos x="0" y="0"/>
                <wp:positionH relativeFrom="page">
                  <wp:posOffset>5812155</wp:posOffset>
                </wp:positionH>
                <wp:positionV relativeFrom="paragraph">
                  <wp:posOffset>394970</wp:posOffset>
                </wp:positionV>
                <wp:extent cx="1208405" cy="560070"/>
                <wp:effectExtent l="0" t="0" r="1079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6007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 xml:space="preserve">Dr. </w:t>
                            </w:r>
                            <w:proofErr w:type="spellStart"/>
                            <w:r>
                              <w:t>Momina</w:t>
                            </w:r>
                            <w:proofErr w:type="spellEnd"/>
                            <w:r>
                              <w:t xml:space="preserve"> </w:t>
                            </w:r>
                            <w:proofErr w:type="spellStart"/>
                            <w:r>
                              <w:t>Sajjad</w:t>
                            </w:r>
                            <w:proofErr w:type="spellEnd"/>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7.65pt;margin-top:31.1pt;width:95.15pt;height:44.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">
                <v:textbox inset=",7.2pt,0,0">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jc w:val="center"/>
                      </w:pPr>
                      <w:r>
                        <w:t xml:space="preserve">Dr. </w:t>
                      </w:r>
                      <w:proofErr w:type="spellStart"/>
                      <w:r>
                        <w:t>Momina</w:t>
                      </w:r>
                      <w:proofErr w:type="spellEnd"/>
                      <w:r>
                        <w:t xml:space="preserve"> </w:t>
                      </w:r>
                      <w:proofErr w:type="spellStart"/>
                      <w:r>
                        <w:t>Sajjad</w:t>
                      </w:r>
                      <w:proofErr w:type="spellEnd"/>
                    </w:p>
                  </w:txbxContent>
                </v:textbox>
                <w10:wrap type="square" anchorx="page"/>
              </v:shape>
            </w:pict>
          </mc:Fallback>
        </mc:AlternateContent>
      </w:r>
      <w:r w:rsidR="00EA0B66" w:rsidRPr="00997D21">
        <w:rPr>
          <w:rFonts w:ascii="Calibri" w:eastAsia="Calibri" w:hAnsi="Calibri" w:cs="Times New Roman"/>
          <w:noProof/>
          <w:sz w:val="32"/>
          <w:szCs w:val="32"/>
        </w:rPr>
        <mc:AlternateContent>
          <mc:Choice Requires="wps">
            <w:drawing>
              <wp:anchor distT="45720" distB="45720" distL="114300" distR="114300" simplePos="0" relativeHeight="251665408" behindDoc="0" locked="0" layoutInCell="1" allowOverlap="1" wp14:anchorId="5FC33689" wp14:editId="5F10109E">
                <wp:simplePos x="0" y="0"/>
                <wp:positionH relativeFrom="column">
                  <wp:posOffset>2345055</wp:posOffset>
                </wp:positionH>
                <wp:positionV relativeFrom="paragraph">
                  <wp:posOffset>394970</wp:posOffset>
                </wp:positionV>
                <wp:extent cx="1097280" cy="562610"/>
                <wp:effectExtent l="0" t="0" r="2667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2610"/>
                        </a:xfrm>
                        <a:prstGeom prst="rect">
                          <a:avLst/>
                        </a:prstGeom>
                        <a:solidFill>
                          <a:srgbClr val="FFFFFF"/>
                        </a:solidFill>
                        <a:ln w="9525">
                          <a:solidFill>
                            <a:srgbClr val="000000"/>
                          </a:solidFill>
                          <a:miter lim="800000"/>
                          <a:headEnd/>
                          <a:tailEnd/>
                        </a:ln>
                      </wps:spPr>
                      <wps:txbx>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pStyle w:val="NoSpacing"/>
                              <w:jc w:val="center"/>
                              <w:rPr>
                                <w:sz w:val="20"/>
                                <w:szCs w:val="20"/>
                              </w:rPr>
                            </w:pPr>
                            <w:r>
                              <w:rPr>
                                <w:sz w:val="20"/>
                                <w:szCs w:val="20"/>
                              </w:rPr>
                              <w:t>Dr. Maryam Saeed</w:t>
                            </w:r>
                          </w:p>
                        </w:txbxContent>
                      </wps:txbx>
                      <wps:bodyPr rot="0" vert="horz" wrap="square" lIns="91440" tIns="9144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4.65pt;margin-top:31.1pt;width:86.4pt;height:44.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">
                <v:textbox inset=",7.2pt,0">
                  <w:txbxContent>
                    <w:p w:rsidR="00DF37B5" w:rsidRPr="008558CF" w:rsidRDefault="00DF37B5" w:rsidP="00892D4D">
                      <w:pPr>
                        <w:pStyle w:val="NoSpacing"/>
                        <w:jc w:val="center"/>
                        <w:rPr>
                          <w:sz w:val="20"/>
                          <w:szCs w:val="20"/>
                        </w:rPr>
                      </w:pPr>
                      <w:r w:rsidRPr="008558CF">
                        <w:rPr>
                          <w:sz w:val="20"/>
                          <w:szCs w:val="20"/>
                        </w:rPr>
                        <w:t>DEMONSTRATOR</w:t>
                      </w:r>
                    </w:p>
                    <w:p w:rsidR="00DF37B5" w:rsidRPr="008558CF" w:rsidRDefault="00DF37B5" w:rsidP="00892D4D">
                      <w:pPr>
                        <w:pStyle w:val="NoSpacing"/>
                        <w:jc w:val="center"/>
                        <w:rPr>
                          <w:sz w:val="20"/>
                          <w:szCs w:val="20"/>
                        </w:rPr>
                      </w:pPr>
                      <w:r>
                        <w:rPr>
                          <w:sz w:val="20"/>
                          <w:szCs w:val="20"/>
                        </w:rPr>
                        <w:t>Dr. Maryam Saeed</w:t>
                      </w:r>
                    </w:p>
                  </w:txbxContent>
                </v:textbox>
                <w10:wrap type="square"/>
              </v:shape>
            </w:pict>
          </mc:Fallback>
        </mc:AlternateContent>
      </w: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E409B0" w:rsidRPr="007D7F37" w:rsidRDefault="00E409B0" w:rsidP="001F709C">
      <w:pPr>
        <w:pStyle w:val="NoSpacing"/>
        <w:spacing w:line="276" w:lineRule="auto"/>
        <w:jc w:val="center"/>
        <w:rPr>
          <w:b/>
          <w:sz w:val="28"/>
          <w:szCs w:val="28"/>
          <w:lang w:eastAsia="zh-CN"/>
        </w:rPr>
      </w:pPr>
      <w:r w:rsidRPr="007D7F37">
        <w:rPr>
          <w:b/>
          <w:sz w:val="28"/>
          <w:szCs w:val="28"/>
          <w:lang w:eastAsia="zh-CN"/>
        </w:rPr>
        <w:lastRenderedPageBreak/>
        <w:t>CONTENTS</w:t>
      </w:r>
    </w:p>
    <w:p w:rsidR="00E409B0" w:rsidRPr="007D7F37" w:rsidRDefault="00E409B0" w:rsidP="007D7F37">
      <w:pPr>
        <w:pStyle w:val="NoSpacing"/>
        <w:spacing w:line="276" w:lineRule="auto"/>
        <w:rPr>
          <w:b/>
          <w:sz w:val="28"/>
          <w:szCs w:val="28"/>
          <w:lang w:eastAsia="zh-CN"/>
        </w:rPr>
      </w:pPr>
    </w:p>
    <w:p w:rsidR="00E409B0" w:rsidRPr="007D7F37" w:rsidRDefault="00D90E61" w:rsidP="00AC4CC6">
      <w:pPr>
        <w:pStyle w:val="NoSpacing"/>
        <w:numPr>
          <w:ilvl w:val="0"/>
          <w:numId w:val="33"/>
        </w:numPr>
        <w:spacing w:line="480" w:lineRule="auto"/>
        <w:rPr>
          <w:b/>
          <w:sz w:val="28"/>
          <w:szCs w:val="28"/>
          <w:lang w:eastAsia="zh-CN"/>
        </w:rPr>
      </w:pPr>
      <w:r>
        <w:rPr>
          <w:b/>
          <w:sz w:val="28"/>
          <w:szCs w:val="28"/>
          <w:lang w:eastAsia="zh-CN"/>
        </w:rPr>
        <w:t>Introduction</w:t>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sidR="00E409B0" w:rsidRPr="007D7F37">
        <w:rPr>
          <w:b/>
          <w:sz w:val="28"/>
          <w:szCs w:val="28"/>
          <w:lang w:eastAsia="zh-CN"/>
        </w:rPr>
        <w:tab/>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 xml:space="preserve">Study guide </w:t>
      </w:r>
      <w:r w:rsidR="002D5947">
        <w:rPr>
          <w:b/>
          <w:sz w:val="28"/>
          <w:szCs w:val="28"/>
          <w:lang w:eastAsia="zh-CN"/>
        </w:rPr>
        <w:t>objectives</w:t>
      </w:r>
    </w:p>
    <w:p w:rsidR="00E409B0" w:rsidRDefault="002D63D8" w:rsidP="00AC4CC6">
      <w:pPr>
        <w:pStyle w:val="NoSpacing"/>
        <w:numPr>
          <w:ilvl w:val="0"/>
          <w:numId w:val="33"/>
        </w:numPr>
        <w:spacing w:line="480" w:lineRule="auto"/>
        <w:rPr>
          <w:b/>
          <w:sz w:val="28"/>
          <w:szCs w:val="28"/>
          <w:lang w:eastAsia="zh-CN"/>
        </w:rPr>
      </w:pPr>
      <w:r>
        <w:rPr>
          <w:b/>
          <w:sz w:val="28"/>
          <w:szCs w:val="28"/>
          <w:lang w:eastAsia="zh-CN"/>
        </w:rPr>
        <w:t>UHS s</w:t>
      </w:r>
      <w:r w:rsidR="00E409B0" w:rsidRPr="007D7F37">
        <w:rPr>
          <w:b/>
          <w:sz w:val="28"/>
          <w:szCs w:val="28"/>
          <w:lang w:eastAsia="zh-CN"/>
        </w:rPr>
        <w:t xml:space="preserve">yllabus, examination rules and regulations </w:t>
      </w:r>
    </w:p>
    <w:p w:rsidR="00A7050B" w:rsidRDefault="00A7050B" w:rsidP="00AC4CC6">
      <w:pPr>
        <w:pStyle w:val="NoSpacing"/>
        <w:numPr>
          <w:ilvl w:val="0"/>
          <w:numId w:val="33"/>
        </w:numPr>
        <w:spacing w:line="480" w:lineRule="auto"/>
        <w:rPr>
          <w:b/>
          <w:sz w:val="28"/>
          <w:szCs w:val="28"/>
          <w:lang w:eastAsia="zh-CN"/>
        </w:rPr>
      </w:pPr>
      <w:r w:rsidRPr="007D7F37">
        <w:rPr>
          <w:b/>
          <w:sz w:val="28"/>
          <w:szCs w:val="28"/>
          <w:lang w:eastAsia="zh-CN"/>
        </w:rPr>
        <w:t>Academic calendar</w:t>
      </w:r>
    </w:p>
    <w:p w:rsidR="00A7050B" w:rsidRDefault="00A7050B" w:rsidP="00AC4CC6">
      <w:pPr>
        <w:pStyle w:val="NoSpacing"/>
        <w:numPr>
          <w:ilvl w:val="0"/>
          <w:numId w:val="33"/>
        </w:numPr>
        <w:spacing w:line="480" w:lineRule="auto"/>
        <w:rPr>
          <w:b/>
          <w:sz w:val="28"/>
          <w:szCs w:val="28"/>
          <w:lang w:eastAsia="zh-CN"/>
        </w:rPr>
      </w:pPr>
      <w:r w:rsidRPr="007D7F37">
        <w:rPr>
          <w:b/>
          <w:sz w:val="28"/>
          <w:szCs w:val="28"/>
          <w:lang w:eastAsia="zh-CN"/>
        </w:rPr>
        <w:t>Departmental time table</w:t>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Teaching and learning methodologies</w:t>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Learning resources</w:t>
      </w:r>
    </w:p>
    <w:p w:rsidR="00E409B0" w:rsidRDefault="00E409B0" w:rsidP="00AC4CC6">
      <w:pPr>
        <w:pStyle w:val="NoSpacing"/>
        <w:numPr>
          <w:ilvl w:val="0"/>
          <w:numId w:val="33"/>
        </w:numPr>
        <w:spacing w:line="480" w:lineRule="auto"/>
        <w:rPr>
          <w:b/>
          <w:sz w:val="28"/>
          <w:szCs w:val="28"/>
          <w:lang w:eastAsia="zh-CN"/>
        </w:rPr>
      </w:pPr>
      <w:r w:rsidRPr="007D7F37">
        <w:rPr>
          <w:b/>
          <w:sz w:val="28"/>
          <w:szCs w:val="28"/>
          <w:lang w:eastAsia="zh-CN"/>
        </w:rPr>
        <w:t>Assessment formats</w:t>
      </w:r>
    </w:p>
    <w:p w:rsidR="00FB26B0" w:rsidRPr="007D7F37" w:rsidRDefault="00AB0021" w:rsidP="00AC4CC6">
      <w:pPr>
        <w:pStyle w:val="NoSpacing"/>
        <w:numPr>
          <w:ilvl w:val="0"/>
          <w:numId w:val="33"/>
        </w:numPr>
        <w:spacing w:line="480" w:lineRule="auto"/>
        <w:rPr>
          <w:b/>
          <w:sz w:val="28"/>
          <w:szCs w:val="28"/>
          <w:lang w:eastAsia="zh-CN"/>
        </w:rPr>
      </w:pPr>
      <w:r>
        <w:rPr>
          <w:b/>
          <w:sz w:val="28"/>
          <w:szCs w:val="28"/>
          <w:lang w:eastAsia="zh-CN"/>
        </w:rPr>
        <w:t>Online teaching</w:t>
      </w:r>
      <w:r w:rsidR="00FB26B0" w:rsidRPr="007D7F37">
        <w:rPr>
          <w:b/>
          <w:sz w:val="28"/>
          <w:szCs w:val="28"/>
          <w:lang w:eastAsia="zh-CN"/>
        </w:rPr>
        <w:t xml:space="preserve"> </w:t>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Robust feedback system</w:t>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Counseling facilities for students</w:t>
      </w:r>
    </w:p>
    <w:p w:rsidR="00E409B0" w:rsidRPr="007D7F37" w:rsidRDefault="00E409B0" w:rsidP="00AC4CC6">
      <w:pPr>
        <w:pStyle w:val="NoSpacing"/>
        <w:numPr>
          <w:ilvl w:val="0"/>
          <w:numId w:val="33"/>
        </w:numPr>
        <w:spacing w:line="480" w:lineRule="auto"/>
        <w:rPr>
          <w:b/>
          <w:sz w:val="28"/>
          <w:szCs w:val="28"/>
          <w:lang w:eastAsia="zh-CN"/>
        </w:rPr>
      </w:pPr>
      <w:r w:rsidRPr="007D7F37">
        <w:rPr>
          <w:b/>
          <w:sz w:val="28"/>
          <w:szCs w:val="28"/>
          <w:lang w:eastAsia="zh-CN"/>
        </w:rPr>
        <w:t>Summer vacations and remedial classes</w:t>
      </w:r>
    </w:p>
    <w:p w:rsidR="00D7491D" w:rsidRDefault="00D7491D" w:rsidP="007D7F37">
      <w:pPr>
        <w:pStyle w:val="NoSpacing"/>
        <w:rPr>
          <w:sz w:val="28"/>
          <w:szCs w:val="28"/>
          <w:lang w:eastAsia="zh-CN"/>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2419A3" w:rsidRDefault="002419A3" w:rsidP="00D7491D">
      <w:pPr>
        <w:spacing w:after="0"/>
        <w:rPr>
          <w:rFonts w:ascii="Calibri" w:eastAsia="SimSun" w:hAnsi="Calibri" w:cs="Times New Roman"/>
          <w:b/>
          <w:sz w:val="28"/>
          <w:szCs w:val="28"/>
        </w:rPr>
      </w:pPr>
    </w:p>
    <w:p w:rsidR="00BE6B54" w:rsidRDefault="00BE6B54" w:rsidP="00D7491D">
      <w:pPr>
        <w:spacing w:after="0"/>
        <w:rPr>
          <w:rFonts w:ascii="Calibri" w:eastAsia="SimSun" w:hAnsi="Calibri" w:cs="Times New Roman"/>
          <w:b/>
          <w:sz w:val="28"/>
          <w:szCs w:val="28"/>
        </w:rPr>
      </w:pPr>
    </w:p>
    <w:p w:rsidR="00BE6B54" w:rsidRDefault="00BE6B54" w:rsidP="00D7491D">
      <w:pPr>
        <w:spacing w:after="0"/>
        <w:rPr>
          <w:rFonts w:ascii="Calibri" w:eastAsia="SimSun" w:hAnsi="Calibri" w:cs="Times New Roman"/>
          <w:b/>
          <w:sz w:val="28"/>
          <w:szCs w:val="28"/>
        </w:rPr>
      </w:pPr>
    </w:p>
    <w:p w:rsidR="00BE6B54" w:rsidRDefault="00BE6B54" w:rsidP="00D7491D">
      <w:pPr>
        <w:spacing w:after="0"/>
        <w:rPr>
          <w:rFonts w:ascii="Calibri" w:eastAsia="SimSun" w:hAnsi="Calibri" w:cs="Times New Roman"/>
          <w:b/>
          <w:sz w:val="28"/>
          <w:szCs w:val="28"/>
        </w:rPr>
      </w:pPr>
    </w:p>
    <w:p w:rsidR="00F22173" w:rsidRDefault="00F22173" w:rsidP="00D7491D">
      <w:pPr>
        <w:spacing w:after="0"/>
        <w:rPr>
          <w:rFonts w:ascii="Calibri" w:eastAsia="SimSun" w:hAnsi="Calibri" w:cs="Times New Roman"/>
          <w:b/>
          <w:sz w:val="24"/>
          <w:szCs w:val="24"/>
        </w:rPr>
      </w:pPr>
    </w:p>
    <w:p w:rsidR="00D7491D" w:rsidRPr="00D7491D" w:rsidRDefault="00D7491D" w:rsidP="00D7491D">
      <w:pPr>
        <w:spacing w:after="0"/>
        <w:rPr>
          <w:rFonts w:ascii="Calibri" w:eastAsia="SimSun" w:hAnsi="Calibri" w:cs="Times New Roman"/>
          <w:b/>
          <w:sz w:val="24"/>
          <w:szCs w:val="24"/>
          <w:u w:val="single"/>
        </w:rPr>
      </w:pPr>
      <w:r w:rsidRPr="00D7491D">
        <w:rPr>
          <w:rFonts w:ascii="Calibri" w:eastAsia="SimSun" w:hAnsi="Calibri" w:cs="Times New Roman"/>
          <w:b/>
          <w:sz w:val="24"/>
          <w:szCs w:val="24"/>
          <w:u w:val="single"/>
        </w:rPr>
        <w:lastRenderedPageBreak/>
        <w:t>I. INTRODUCTION</w:t>
      </w:r>
      <w:r w:rsidRPr="00D7491D">
        <w:rPr>
          <w:rFonts w:ascii="Calibri" w:eastAsia="SimSun" w:hAnsi="Calibri" w:cs="Times New Roman"/>
          <w:b/>
          <w:sz w:val="24"/>
          <w:szCs w:val="24"/>
        </w:rPr>
        <w:tab/>
      </w:r>
      <w:r w:rsidRPr="00D7491D">
        <w:rPr>
          <w:rFonts w:ascii="Calibri" w:eastAsia="SimSun" w:hAnsi="Calibri" w:cs="Times New Roman"/>
          <w:b/>
          <w:sz w:val="24"/>
          <w:szCs w:val="24"/>
        </w:rPr>
        <w:tab/>
      </w:r>
    </w:p>
    <w:p w:rsidR="00D7491D" w:rsidRPr="00D7491D" w:rsidRDefault="00D7491D" w:rsidP="00D7491D">
      <w:pPr>
        <w:spacing w:after="0"/>
        <w:jc w:val="both"/>
        <w:rPr>
          <w:rFonts w:ascii="Calibri" w:eastAsia="SimSun" w:hAnsi="Calibri" w:cs="Times New Roman"/>
          <w:sz w:val="24"/>
          <w:szCs w:val="24"/>
        </w:rPr>
      </w:pPr>
      <w:r w:rsidRPr="00D7491D">
        <w:rPr>
          <w:rFonts w:ascii="Calibri" w:eastAsia="SimSun" w:hAnsi="Calibri" w:cs="Times New Roman"/>
          <w:sz w:val="24"/>
          <w:szCs w:val="24"/>
        </w:rPr>
        <w:t>The study guide is prepared to facilitate learning of first year MBBS students by enlightening them about organization of the program.</w:t>
      </w:r>
    </w:p>
    <w:p w:rsidR="002F0EA5" w:rsidRDefault="002F0EA5" w:rsidP="00D7491D">
      <w:pPr>
        <w:spacing w:after="0"/>
        <w:rPr>
          <w:rFonts w:ascii="Calibri" w:eastAsia="SimSun" w:hAnsi="Calibri" w:cs="Times New Roman"/>
          <w:b/>
          <w:sz w:val="24"/>
          <w:szCs w:val="24"/>
          <w:u w:val="single"/>
        </w:rPr>
      </w:pPr>
    </w:p>
    <w:p w:rsidR="00D7491D" w:rsidRPr="00D7491D" w:rsidRDefault="00D7491D" w:rsidP="00D7491D">
      <w:pPr>
        <w:spacing w:after="0"/>
        <w:rPr>
          <w:rFonts w:ascii="Calibri" w:eastAsia="SimSun" w:hAnsi="Calibri" w:cs="Times New Roman"/>
          <w:b/>
          <w:sz w:val="24"/>
          <w:szCs w:val="24"/>
          <w:u w:val="single"/>
        </w:rPr>
      </w:pPr>
      <w:r w:rsidRPr="00D7491D">
        <w:rPr>
          <w:rFonts w:ascii="Calibri" w:eastAsia="SimSun" w:hAnsi="Calibri" w:cs="Times New Roman"/>
          <w:b/>
          <w:sz w:val="24"/>
          <w:szCs w:val="24"/>
          <w:u w:val="single"/>
        </w:rPr>
        <w:t xml:space="preserve">II. STUDY GUIDE </w:t>
      </w:r>
      <w:r w:rsidR="00BE6B54" w:rsidRPr="00240C0F">
        <w:rPr>
          <w:b/>
          <w:sz w:val="24"/>
          <w:szCs w:val="24"/>
          <w:u w:val="single"/>
          <w:lang w:eastAsia="zh-CN"/>
        </w:rPr>
        <w:t>OBJECTIVES</w:t>
      </w:r>
    </w:p>
    <w:p w:rsidR="00D7491D" w:rsidRPr="00D7491D" w:rsidRDefault="00D7491D" w:rsidP="00D7491D">
      <w:pPr>
        <w:spacing w:after="0"/>
        <w:jc w:val="both"/>
        <w:rPr>
          <w:rFonts w:ascii="Calibri" w:eastAsia="SimSun" w:hAnsi="Calibri" w:cs="Times New Roman"/>
          <w:sz w:val="24"/>
          <w:szCs w:val="24"/>
        </w:rPr>
      </w:pPr>
      <w:r w:rsidRPr="00D7491D">
        <w:rPr>
          <w:rFonts w:ascii="Calibri" w:eastAsia="SimSun" w:hAnsi="Calibri" w:cs="Times New Roman"/>
          <w:sz w:val="24"/>
          <w:szCs w:val="24"/>
        </w:rPr>
        <w:t xml:space="preserve">To facilitate students of first year MBBS in managing their studies by prompt information and guidance pertaining to the </w:t>
      </w:r>
      <w:r w:rsidR="00B40D66">
        <w:rPr>
          <w:rFonts w:ascii="Calibri" w:eastAsia="SimSun" w:hAnsi="Calibri" w:cs="Times New Roman"/>
          <w:sz w:val="24"/>
          <w:szCs w:val="24"/>
        </w:rPr>
        <w:t>various aspects of biochemistry course.</w:t>
      </w:r>
      <w:r w:rsidRPr="00D7491D">
        <w:rPr>
          <w:rFonts w:ascii="Calibri" w:eastAsia="SimSun" w:hAnsi="Calibri" w:cs="Times New Roman"/>
          <w:sz w:val="24"/>
          <w:szCs w:val="24"/>
        </w:rPr>
        <w:t xml:space="preserve"> </w:t>
      </w:r>
    </w:p>
    <w:p w:rsidR="002F0EA5" w:rsidRDefault="002F0EA5" w:rsidP="00D7491D">
      <w:pPr>
        <w:spacing w:after="0"/>
        <w:rPr>
          <w:rFonts w:ascii="Calibri" w:eastAsia="SimSun" w:hAnsi="Calibri" w:cs="Times New Roman"/>
          <w:b/>
          <w:bCs/>
          <w:sz w:val="24"/>
          <w:szCs w:val="24"/>
          <w:u w:val="single"/>
        </w:rPr>
      </w:pPr>
    </w:p>
    <w:p w:rsidR="00D7491D" w:rsidRPr="00D7491D" w:rsidRDefault="00D7491D" w:rsidP="00D7491D">
      <w:pPr>
        <w:spacing w:after="0"/>
        <w:rPr>
          <w:rFonts w:ascii="Calibri" w:eastAsia="SimSun" w:hAnsi="Calibri" w:cs="Times New Roman"/>
          <w:b/>
          <w:bCs/>
          <w:sz w:val="24"/>
          <w:szCs w:val="24"/>
          <w:u w:val="single"/>
        </w:rPr>
      </w:pPr>
      <w:r w:rsidRPr="00D7491D">
        <w:rPr>
          <w:rFonts w:ascii="Calibri" w:eastAsia="SimSun" w:hAnsi="Calibri" w:cs="Times New Roman"/>
          <w:b/>
          <w:bCs/>
          <w:sz w:val="24"/>
          <w:szCs w:val="24"/>
          <w:u w:val="single"/>
        </w:rPr>
        <w:t>III. UHS SYLLABUS, EXAMINATION RULES AND REGULATIONS</w:t>
      </w:r>
    </w:p>
    <w:p w:rsidR="00D7491D" w:rsidRPr="00D7491D" w:rsidRDefault="00D7491D" w:rsidP="00D7491D">
      <w:pPr>
        <w:spacing w:after="0"/>
        <w:rPr>
          <w:rFonts w:ascii="Calibri" w:eastAsia="Times New Roman" w:hAnsi="Calibri" w:cs="Times New Roman"/>
          <w:b/>
          <w:sz w:val="24"/>
          <w:szCs w:val="24"/>
        </w:rPr>
      </w:pPr>
      <w:r w:rsidRPr="00D7491D">
        <w:rPr>
          <w:rFonts w:ascii="Calibri" w:eastAsia="Times New Roman" w:hAnsi="Calibri" w:cs="Times New Roman"/>
          <w:b/>
          <w:sz w:val="24"/>
          <w:szCs w:val="24"/>
        </w:rPr>
        <w:t>Course duration</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35 weeks per academic year</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 xml:space="preserve">Five hours lecture per week for 35 weeks (175 </w:t>
      </w:r>
      <w:proofErr w:type="spellStart"/>
      <w:r w:rsidRPr="00D7491D">
        <w:rPr>
          <w:rFonts w:ascii="Calibri" w:eastAsia="SimSun" w:hAnsi="Calibri" w:cs="Times New Roman"/>
          <w:sz w:val="24"/>
          <w:szCs w:val="24"/>
        </w:rPr>
        <w:t>hrs</w:t>
      </w:r>
      <w:proofErr w:type="spellEnd"/>
      <w:r w:rsidRPr="00D7491D">
        <w:rPr>
          <w:rFonts w:ascii="Calibri" w:eastAsia="SimSun" w:hAnsi="Calibri" w:cs="Times New Roman"/>
          <w:sz w:val="24"/>
          <w:szCs w:val="24"/>
        </w:rPr>
        <w:t>)</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 xml:space="preserve">Two hours practicals for 35 weeks (70 </w:t>
      </w:r>
      <w:proofErr w:type="spellStart"/>
      <w:r w:rsidRPr="00D7491D">
        <w:rPr>
          <w:rFonts w:ascii="Calibri" w:eastAsia="SimSun" w:hAnsi="Calibri" w:cs="Times New Roman"/>
          <w:sz w:val="24"/>
          <w:szCs w:val="24"/>
        </w:rPr>
        <w:t>hrs</w:t>
      </w:r>
      <w:proofErr w:type="spellEnd"/>
      <w:r w:rsidRPr="00D7491D">
        <w:rPr>
          <w:rFonts w:ascii="Calibri" w:eastAsia="SimSun" w:hAnsi="Calibri" w:cs="Times New Roman"/>
          <w:sz w:val="24"/>
          <w:szCs w:val="24"/>
        </w:rPr>
        <w:t>)</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 xml:space="preserve">Two hours tutorials/interactive group discussion classes per week (70 </w:t>
      </w:r>
      <w:proofErr w:type="spellStart"/>
      <w:r w:rsidRPr="00D7491D">
        <w:rPr>
          <w:rFonts w:ascii="Calibri" w:eastAsia="SimSun" w:hAnsi="Calibri" w:cs="Times New Roman"/>
          <w:sz w:val="24"/>
          <w:szCs w:val="24"/>
        </w:rPr>
        <w:t>hrs</w:t>
      </w:r>
      <w:proofErr w:type="spellEnd"/>
      <w:r w:rsidRPr="00D7491D">
        <w:rPr>
          <w:rFonts w:ascii="Calibri" w:eastAsia="SimSun" w:hAnsi="Calibri" w:cs="Times New Roman"/>
          <w:sz w:val="24"/>
          <w:szCs w:val="24"/>
        </w:rPr>
        <w:t>)</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 xml:space="preserve">Seminar/clinically-oriented presentation/case discussion one hour per week (35 </w:t>
      </w:r>
      <w:proofErr w:type="spellStart"/>
      <w:r w:rsidRPr="00D7491D">
        <w:rPr>
          <w:rFonts w:ascii="Calibri" w:eastAsia="SimSun" w:hAnsi="Calibri" w:cs="Times New Roman"/>
          <w:sz w:val="24"/>
          <w:szCs w:val="24"/>
        </w:rPr>
        <w:t>hrs</w:t>
      </w:r>
      <w:proofErr w:type="spellEnd"/>
      <w:r w:rsidRPr="00D7491D">
        <w:rPr>
          <w:rFonts w:ascii="Calibri" w:eastAsia="SimSun" w:hAnsi="Calibri" w:cs="Times New Roman"/>
          <w:sz w:val="24"/>
          <w:szCs w:val="24"/>
        </w:rPr>
        <w:t>)</w:t>
      </w:r>
    </w:p>
    <w:p w:rsidR="00D7491D" w:rsidRPr="00D7491D" w:rsidRDefault="00D7491D" w:rsidP="00AC4CC6">
      <w:pPr>
        <w:numPr>
          <w:ilvl w:val="0"/>
          <w:numId w:val="1"/>
        </w:numPr>
        <w:spacing w:after="0" w:line="259" w:lineRule="auto"/>
        <w:rPr>
          <w:rFonts w:ascii="Calibri" w:eastAsia="SimSun" w:hAnsi="Calibri" w:cs="Times New Roman"/>
          <w:sz w:val="24"/>
          <w:szCs w:val="24"/>
        </w:rPr>
      </w:pPr>
      <w:r w:rsidRPr="00D7491D">
        <w:rPr>
          <w:rFonts w:ascii="Calibri" w:eastAsia="SimSun" w:hAnsi="Calibri" w:cs="Times New Roman"/>
          <w:sz w:val="24"/>
          <w:szCs w:val="24"/>
        </w:rPr>
        <w:t xml:space="preserve">Total teaching hours for the subject of biochemistry (350 </w:t>
      </w:r>
      <w:proofErr w:type="spellStart"/>
      <w:r w:rsidRPr="00D7491D">
        <w:rPr>
          <w:rFonts w:ascii="Calibri" w:eastAsia="SimSun" w:hAnsi="Calibri" w:cs="Times New Roman"/>
          <w:sz w:val="24"/>
          <w:szCs w:val="24"/>
        </w:rPr>
        <w:t>hrs</w:t>
      </w:r>
      <w:proofErr w:type="spellEnd"/>
      <w:r w:rsidRPr="00D7491D">
        <w:rPr>
          <w:rFonts w:ascii="Calibri" w:eastAsia="SimSun" w:hAnsi="Calibri" w:cs="Times New Roman"/>
          <w:sz w:val="24"/>
          <w:szCs w:val="24"/>
        </w:rPr>
        <w:t>)</w:t>
      </w:r>
    </w:p>
    <w:p w:rsidR="00D7491D" w:rsidRPr="00D7491D" w:rsidRDefault="00D7491D" w:rsidP="00D7491D">
      <w:pPr>
        <w:spacing w:after="0"/>
        <w:rPr>
          <w:rFonts w:ascii="Calibri" w:eastAsia="SimSun" w:hAnsi="Calibri" w:cs="Times New Roman"/>
          <w:b/>
          <w:sz w:val="24"/>
          <w:szCs w:val="24"/>
        </w:rPr>
      </w:pPr>
      <w:r w:rsidRPr="00D7491D">
        <w:rPr>
          <w:rFonts w:ascii="Calibri" w:eastAsia="SimSun" w:hAnsi="Calibri" w:cs="Times New Roman"/>
          <w:b/>
          <w:sz w:val="24"/>
          <w:szCs w:val="24"/>
        </w:rPr>
        <w:t>Teaching objectives:</w:t>
      </w:r>
    </w:p>
    <w:p w:rsidR="00D7491D" w:rsidRPr="00D7491D" w:rsidRDefault="00D7491D" w:rsidP="00D7491D">
      <w:pPr>
        <w:spacing w:after="0"/>
        <w:rPr>
          <w:rFonts w:ascii="Calibri" w:eastAsia="SimSun" w:hAnsi="Calibri" w:cs="Times New Roman"/>
          <w:i/>
          <w:sz w:val="24"/>
          <w:szCs w:val="24"/>
        </w:rPr>
      </w:pPr>
      <w:r w:rsidRPr="00D7491D">
        <w:rPr>
          <w:rFonts w:ascii="Calibri" w:eastAsia="SimSun" w:hAnsi="Calibri" w:cs="Times New Roman"/>
          <w:i/>
          <w:sz w:val="24"/>
          <w:szCs w:val="24"/>
        </w:rPr>
        <w:t>The general objectives and overall aims of the teaching course include:</w:t>
      </w:r>
    </w:p>
    <w:p w:rsidR="00D7491D" w:rsidRPr="001B097F" w:rsidRDefault="00D7491D" w:rsidP="00AC4CC6">
      <w:pPr>
        <w:pStyle w:val="NoSpacing"/>
        <w:numPr>
          <w:ilvl w:val="0"/>
          <w:numId w:val="37"/>
        </w:numPr>
        <w:spacing w:line="276" w:lineRule="auto"/>
        <w:rPr>
          <w:sz w:val="24"/>
          <w:szCs w:val="24"/>
        </w:rPr>
      </w:pPr>
      <w:r w:rsidRPr="001B097F">
        <w:rPr>
          <w:sz w:val="24"/>
          <w:szCs w:val="24"/>
        </w:rPr>
        <w:t>To teach sufficient biochemistry to give the student a basic understanding of life processes at the molecular level.</w:t>
      </w:r>
    </w:p>
    <w:p w:rsidR="00D7491D" w:rsidRPr="001B097F" w:rsidRDefault="00D7491D" w:rsidP="00AC4CC6">
      <w:pPr>
        <w:pStyle w:val="NoSpacing"/>
        <w:numPr>
          <w:ilvl w:val="0"/>
          <w:numId w:val="37"/>
        </w:numPr>
        <w:spacing w:line="276" w:lineRule="auto"/>
        <w:rPr>
          <w:sz w:val="24"/>
          <w:szCs w:val="24"/>
        </w:rPr>
      </w:pPr>
      <w:r w:rsidRPr="001B097F">
        <w:rPr>
          <w:sz w:val="24"/>
          <w:szCs w:val="24"/>
        </w:rPr>
        <w:t>To provide an understanding of the normal biochemical processes in the human body in which the function of the various organs and tissues are integrated.</w:t>
      </w:r>
    </w:p>
    <w:p w:rsidR="00D7491D" w:rsidRPr="001B097F" w:rsidRDefault="00D7491D" w:rsidP="00AC4CC6">
      <w:pPr>
        <w:pStyle w:val="NoSpacing"/>
        <w:numPr>
          <w:ilvl w:val="0"/>
          <w:numId w:val="37"/>
        </w:numPr>
        <w:spacing w:line="276" w:lineRule="auto"/>
        <w:rPr>
          <w:sz w:val="24"/>
          <w:szCs w:val="24"/>
        </w:rPr>
      </w:pPr>
      <w:r w:rsidRPr="001B097F">
        <w:rPr>
          <w:sz w:val="24"/>
          <w:szCs w:val="24"/>
        </w:rPr>
        <w:t xml:space="preserve">To undertake practical classes that would familiarize the student with the various chemical methods which are used in the qualitative analysis of carbohydrates, lipids, amino acids/proteins and biological fluids (urine, </w:t>
      </w:r>
      <w:proofErr w:type="gramStart"/>
      <w:r w:rsidRPr="001B097F">
        <w:rPr>
          <w:sz w:val="24"/>
          <w:szCs w:val="24"/>
        </w:rPr>
        <w:t>etc.</w:t>
      </w:r>
      <w:proofErr w:type="gramEnd"/>
      <w:r w:rsidRPr="001B097F">
        <w:rPr>
          <w:sz w:val="24"/>
          <w:szCs w:val="24"/>
        </w:rPr>
        <w:t>)</w:t>
      </w:r>
    </w:p>
    <w:p w:rsidR="00D7491D" w:rsidRPr="001B097F" w:rsidRDefault="00D7491D" w:rsidP="00AC4CC6">
      <w:pPr>
        <w:pStyle w:val="NoSpacing"/>
        <w:numPr>
          <w:ilvl w:val="0"/>
          <w:numId w:val="37"/>
        </w:numPr>
        <w:spacing w:line="276" w:lineRule="auto"/>
        <w:rPr>
          <w:sz w:val="24"/>
          <w:szCs w:val="24"/>
        </w:rPr>
      </w:pPr>
      <w:r w:rsidRPr="001B097F">
        <w:rPr>
          <w:sz w:val="24"/>
          <w:szCs w:val="24"/>
        </w:rPr>
        <w:t>To familiarize the students with laboratory instruments/equipment used in the biochemistry laboratory.</w:t>
      </w:r>
    </w:p>
    <w:p w:rsidR="00D7491D" w:rsidRPr="001B097F" w:rsidRDefault="00D7491D" w:rsidP="00AC4CC6">
      <w:pPr>
        <w:pStyle w:val="NoSpacing"/>
        <w:numPr>
          <w:ilvl w:val="0"/>
          <w:numId w:val="37"/>
        </w:numPr>
        <w:spacing w:line="276" w:lineRule="auto"/>
        <w:rPr>
          <w:sz w:val="24"/>
          <w:szCs w:val="24"/>
        </w:rPr>
      </w:pPr>
      <w:r w:rsidRPr="001B097F">
        <w:rPr>
          <w:sz w:val="24"/>
          <w:szCs w:val="24"/>
        </w:rPr>
        <w:t>To undertake practical classes that would familiarize the student with the various chemical methods by which normal and abnormal constituents of urine are detected along with the interpretation of presence of these constituents in urine.</w:t>
      </w:r>
    </w:p>
    <w:p w:rsidR="00D7491D" w:rsidRPr="001B097F" w:rsidRDefault="00D7491D" w:rsidP="001B097F">
      <w:pPr>
        <w:pStyle w:val="NoSpacing"/>
        <w:spacing w:line="276" w:lineRule="auto"/>
        <w:rPr>
          <w:b/>
          <w:sz w:val="24"/>
          <w:szCs w:val="24"/>
        </w:rPr>
      </w:pPr>
      <w:r w:rsidRPr="001B097F">
        <w:rPr>
          <w:b/>
          <w:sz w:val="24"/>
          <w:szCs w:val="24"/>
        </w:rPr>
        <w:t>Learning objectives:</w:t>
      </w:r>
    </w:p>
    <w:p w:rsidR="00D7491D" w:rsidRPr="00636900" w:rsidRDefault="00D7491D" w:rsidP="00D7491D">
      <w:pPr>
        <w:pStyle w:val="NoSpacing"/>
        <w:spacing w:line="276" w:lineRule="auto"/>
        <w:rPr>
          <w:i/>
          <w:sz w:val="24"/>
          <w:szCs w:val="24"/>
        </w:rPr>
      </w:pPr>
      <w:r w:rsidRPr="00636900">
        <w:rPr>
          <w:i/>
          <w:sz w:val="24"/>
          <w:szCs w:val="24"/>
        </w:rPr>
        <w:t>At the end of the Part-1 course the student should be able to demonstrate his knowledge and understanding on the subject with the following learning objectives:</w:t>
      </w:r>
    </w:p>
    <w:p w:rsidR="00D7491D" w:rsidRPr="00636900" w:rsidRDefault="00D7491D" w:rsidP="00AC4CC6">
      <w:pPr>
        <w:pStyle w:val="NoSpacing"/>
        <w:numPr>
          <w:ilvl w:val="0"/>
          <w:numId w:val="2"/>
        </w:numPr>
        <w:spacing w:line="276" w:lineRule="auto"/>
        <w:rPr>
          <w:sz w:val="24"/>
          <w:szCs w:val="24"/>
        </w:rPr>
      </w:pPr>
      <w:r w:rsidRPr="00636900">
        <w:rPr>
          <w:sz w:val="24"/>
          <w:szCs w:val="24"/>
        </w:rPr>
        <w:t>Molecular and functional organization of a cell, and sub cellular components.</w:t>
      </w:r>
    </w:p>
    <w:p w:rsidR="00D7491D" w:rsidRPr="00C85382" w:rsidRDefault="00D7491D" w:rsidP="00AC4CC6">
      <w:pPr>
        <w:numPr>
          <w:ilvl w:val="0"/>
          <w:numId w:val="2"/>
        </w:numPr>
        <w:contextualSpacing/>
        <w:jc w:val="both"/>
        <w:rPr>
          <w:rFonts w:ascii="Calibri" w:eastAsia="Times New Roman" w:hAnsi="Calibri" w:cs="Times New Roman"/>
          <w:sz w:val="24"/>
          <w:szCs w:val="24"/>
        </w:rPr>
      </w:pPr>
      <w:r w:rsidRPr="00C85382">
        <w:rPr>
          <w:rFonts w:ascii="Calibri" w:eastAsia="Times New Roman" w:hAnsi="Calibri" w:cs="Times New Roman"/>
          <w:sz w:val="24"/>
          <w:szCs w:val="24"/>
        </w:rPr>
        <w:t>In-depth knowledge of structure, function and interrelationship of biomolecules and consequences of deviation from normal.</w:t>
      </w:r>
    </w:p>
    <w:p w:rsidR="00D7491D" w:rsidRPr="00C85382" w:rsidRDefault="00D7491D" w:rsidP="00AC4CC6">
      <w:pPr>
        <w:numPr>
          <w:ilvl w:val="0"/>
          <w:numId w:val="2"/>
        </w:numPr>
        <w:contextualSpacing/>
        <w:jc w:val="both"/>
        <w:rPr>
          <w:rFonts w:ascii="Calibri" w:eastAsia="Times New Roman" w:hAnsi="Calibri" w:cs="Times New Roman"/>
          <w:sz w:val="24"/>
          <w:szCs w:val="24"/>
        </w:rPr>
      </w:pPr>
      <w:r w:rsidRPr="00C85382">
        <w:rPr>
          <w:rFonts w:ascii="Calibri" w:eastAsia="Times New Roman" w:hAnsi="Calibri" w:cs="Times New Roman"/>
          <w:sz w:val="24"/>
          <w:szCs w:val="24"/>
        </w:rPr>
        <w:t>Delineating, learning and understanding the chemistry of biomolecules of biological significance. In order to accomplish this, the student will learn the basic chemical aspects of biomolecules ( carbohydrates, lipids, amino acids , polypeptides, nucleic acids)</w:t>
      </w:r>
    </w:p>
    <w:p w:rsidR="00D7491D" w:rsidRPr="00C85382" w:rsidRDefault="00D7491D" w:rsidP="00AC4CC6">
      <w:pPr>
        <w:numPr>
          <w:ilvl w:val="0"/>
          <w:numId w:val="2"/>
        </w:numPr>
        <w:contextualSpacing/>
        <w:jc w:val="both"/>
        <w:rPr>
          <w:rFonts w:ascii="Calibri" w:eastAsia="Times New Roman" w:hAnsi="Calibri" w:cs="Times New Roman"/>
          <w:sz w:val="24"/>
          <w:szCs w:val="24"/>
        </w:rPr>
      </w:pPr>
      <w:r w:rsidRPr="00C85382">
        <w:rPr>
          <w:rFonts w:ascii="Calibri" w:eastAsia="Times New Roman" w:hAnsi="Calibri" w:cs="Times New Roman"/>
          <w:sz w:val="24"/>
          <w:szCs w:val="24"/>
        </w:rPr>
        <w:lastRenderedPageBreak/>
        <w:t>Description of mechanisms involved in maintenance of body fluid &amp; pH and the related homeostatic processes.</w:t>
      </w:r>
    </w:p>
    <w:p w:rsidR="00D7491D" w:rsidRPr="00C85382" w:rsidRDefault="00D7491D" w:rsidP="00AC4CC6">
      <w:pPr>
        <w:numPr>
          <w:ilvl w:val="0"/>
          <w:numId w:val="2"/>
        </w:numPr>
        <w:contextualSpacing/>
        <w:jc w:val="both"/>
        <w:rPr>
          <w:rFonts w:ascii="Calibri" w:eastAsia="Times New Roman" w:hAnsi="Calibri" w:cs="Times New Roman"/>
          <w:sz w:val="24"/>
          <w:szCs w:val="24"/>
        </w:rPr>
      </w:pPr>
      <w:r w:rsidRPr="00C85382">
        <w:rPr>
          <w:rFonts w:ascii="Calibri" w:eastAsia="Times New Roman" w:hAnsi="Calibri" w:cs="Times New Roman"/>
          <w:sz w:val="24"/>
          <w:szCs w:val="24"/>
        </w:rPr>
        <w:t>Recognizing homeostatic dynamics through the concepts of human nutrition and be familiar with the biochemical role of micro and macro-nutrients like vitamins, minerals and electrolytes along with the clinical implications of their dietary use.</w:t>
      </w:r>
    </w:p>
    <w:p w:rsidR="009E4613" w:rsidRDefault="00D7491D" w:rsidP="00AC4CC6">
      <w:pPr>
        <w:numPr>
          <w:ilvl w:val="0"/>
          <w:numId w:val="2"/>
        </w:numPr>
        <w:contextualSpacing/>
        <w:jc w:val="both"/>
        <w:rPr>
          <w:rFonts w:ascii="Calibri" w:eastAsia="Times New Roman" w:hAnsi="Calibri" w:cs="Times New Roman"/>
          <w:sz w:val="24"/>
          <w:szCs w:val="24"/>
        </w:rPr>
      </w:pPr>
      <w:r w:rsidRPr="00C85382">
        <w:rPr>
          <w:rFonts w:ascii="Calibri" w:eastAsia="Times New Roman" w:hAnsi="Calibri" w:cs="Times New Roman"/>
          <w:sz w:val="24"/>
          <w:szCs w:val="24"/>
        </w:rPr>
        <w:t>Having a clear understanding of the fundamental aspects of enzymology &amp; clinical applications along with regulation of enzyme activity.</w:t>
      </w:r>
    </w:p>
    <w:p w:rsidR="005B2BB4" w:rsidRPr="005B2BB4" w:rsidRDefault="00D7491D" w:rsidP="00AC4CC6">
      <w:pPr>
        <w:numPr>
          <w:ilvl w:val="0"/>
          <w:numId w:val="2"/>
        </w:numPr>
        <w:contextualSpacing/>
        <w:jc w:val="both"/>
        <w:rPr>
          <w:rFonts w:ascii="Calibri" w:eastAsia="Times New Roman" w:hAnsi="Calibri" w:cs="Times New Roman"/>
          <w:sz w:val="24"/>
          <w:szCs w:val="24"/>
        </w:rPr>
      </w:pPr>
      <w:r w:rsidRPr="009E4613">
        <w:rPr>
          <w:sz w:val="24"/>
          <w:szCs w:val="24"/>
        </w:rPr>
        <w:t>Developing skills as a self-directed learner, recognizing continuing educational needs; use appropriate learning resources and critically analyze relevant literature in order to have a comprehensive understanding and knowledge of biochemistry.</w:t>
      </w:r>
    </w:p>
    <w:p w:rsidR="00625535" w:rsidRPr="005B2BB4" w:rsidRDefault="00625535" w:rsidP="005B2BB4">
      <w:pPr>
        <w:contextualSpacing/>
        <w:jc w:val="both"/>
        <w:rPr>
          <w:rFonts w:ascii="Calibri" w:eastAsia="Times New Roman" w:hAnsi="Calibri" w:cs="Times New Roman"/>
          <w:b/>
          <w:sz w:val="24"/>
          <w:szCs w:val="24"/>
        </w:rPr>
      </w:pPr>
      <w:r w:rsidRPr="005B2BB4">
        <w:rPr>
          <w:b/>
          <w:sz w:val="24"/>
          <w:szCs w:val="24"/>
        </w:rPr>
        <w:t>Course contents</w:t>
      </w:r>
    </w:p>
    <w:p w:rsidR="005B2BB4" w:rsidRPr="005B2BB4" w:rsidRDefault="005B2BB4" w:rsidP="00AC4CC6">
      <w:pPr>
        <w:numPr>
          <w:ilvl w:val="0"/>
          <w:numId w:val="4"/>
        </w:numPr>
        <w:spacing w:after="0" w:line="259" w:lineRule="auto"/>
        <w:jc w:val="both"/>
        <w:rPr>
          <w:rFonts w:ascii="Calibri" w:eastAsia="SimSun" w:hAnsi="Calibri" w:cs="Times New Roman"/>
          <w:sz w:val="24"/>
          <w:szCs w:val="24"/>
        </w:rPr>
      </w:pPr>
      <w:r w:rsidRPr="005B2BB4">
        <w:rPr>
          <w:rFonts w:ascii="Calibri" w:eastAsia="SimSun" w:hAnsi="Calibri" w:cs="Times New Roman"/>
          <w:sz w:val="24"/>
          <w:szCs w:val="24"/>
        </w:rPr>
        <w:t xml:space="preserve">Biochemistry of the cell and biological membranes </w:t>
      </w:r>
    </w:p>
    <w:p w:rsidR="005B2BB4" w:rsidRPr="005B2BB4" w:rsidRDefault="005B2BB4" w:rsidP="00AC4CC6">
      <w:pPr>
        <w:numPr>
          <w:ilvl w:val="0"/>
          <w:numId w:val="3"/>
        </w:numPr>
        <w:spacing w:after="0" w:line="259" w:lineRule="auto"/>
        <w:jc w:val="both"/>
        <w:rPr>
          <w:rFonts w:ascii="Calibri" w:eastAsia="Calibri" w:hAnsi="Calibri" w:cs="Times New Roman"/>
          <w:sz w:val="24"/>
          <w:szCs w:val="24"/>
        </w:rPr>
      </w:pPr>
      <w:r w:rsidRPr="005B2BB4">
        <w:rPr>
          <w:rFonts w:ascii="Calibri" w:eastAsia="Calibri" w:hAnsi="Calibri" w:cs="Times New Roman"/>
          <w:sz w:val="24"/>
          <w:szCs w:val="24"/>
        </w:rPr>
        <w:t>Introduction: An overview of biochemistry and its significance in medicine</w:t>
      </w:r>
    </w:p>
    <w:p w:rsidR="005B2BB4" w:rsidRPr="005B2BB4" w:rsidRDefault="005B2BB4" w:rsidP="00AC4CC6">
      <w:pPr>
        <w:numPr>
          <w:ilvl w:val="0"/>
          <w:numId w:val="3"/>
        </w:numPr>
        <w:spacing w:after="0" w:line="259" w:lineRule="auto"/>
        <w:jc w:val="both"/>
        <w:rPr>
          <w:rFonts w:ascii="Calibri" w:eastAsia="Calibri" w:hAnsi="Calibri" w:cs="Times New Roman"/>
          <w:sz w:val="24"/>
          <w:szCs w:val="24"/>
        </w:rPr>
      </w:pPr>
      <w:r w:rsidRPr="005B2BB4">
        <w:rPr>
          <w:rFonts w:ascii="Calibri" w:eastAsia="Calibri" w:hAnsi="Calibri" w:cs="Times New Roman"/>
          <w:sz w:val="24"/>
          <w:szCs w:val="24"/>
        </w:rPr>
        <w:t>Biochemical composition and functions of cell: Organization and composition of eukaryotic and prokaryotic cells (biochemical aspects)</w:t>
      </w:r>
    </w:p>
    <w:p w:rsidR="005B2BB4" w:rsidRPr="005B2BB4" w:rsidRDefault="005B2BB4" w:rsidP="00AC4CC6">
      <w:pPr>
        <w:numPr>
          <w:ilvl w:val="0"/>
          <w:numId w:val="3"/>
        </w:numPr>
        <w:spacing w:after="0" w:line="259" w:lineRule="auto"/>
        <w:jc w:val="both"/>
        <w:rPr>
          <w:rFonts w:ascii="Calibri" w:eastAsia="Calibri" w:hAnsi="Calibri" w:cs="Times New Roman"/>
          <w:sz w:val="24"/>
          <w:szCs w:val="24"/>
        </w:rPr>
      </w:pPr>
      <w:r w:rsidRPr="005B2BB4">
        <w:rPr>
          <w:rFonts w:ascii="Calibri" w:eastAsia="Calibri" w:hAnsi="Calibri" w:cs="Times New Roman"/>
          <w:sz w:val="24"/>
          <w:szCs w:val="24"/>
        </w:rPr>
        <w:t>Cell membrane (biochemical composition)</w:t>
      </w:r>
    </w:p>
    <w:p w:rsidR="005B2BB4" w:rsidRPr="005B2BB4" w:rsidRDefault="005B2BB4" w:rsidP="00AC4CC6">
      <w:pPr>
        <w:numPr>
          <w:ilvl w:val="0"/>
          <w:numId w:val="3"/>
        </w:numPr>
        <w:spacing w:after="0"/>
        <w:jc w:val="both"/>
        <w:rPr>
          <w:rFonts w:ascii="Calibri" w:eastAsia="Calibri" w:hAnsi="Calibri" w:cs="Times New Roman"/>
          <w:sz w:val="24"/>
          <w:szCs w:val="24"/>
        </w:rPr>
      </w:pPr>
      <w:r w:rsidRPr="005B2BB4">
        <w:rPr>
          <w:rFonts w:ascii="Calibri" w:eastAsia="Calibri" w:hAnsi="Calibri" w:cs="Times New Roman"/>
          <w:sz w:val="24"/>
          <w:szCs w:val="24"/>
        </w:rPr>
        <w:t>Membrane phenomena: transport of substances across the cell membrane (primary and secondary active transport); diffusion (simple and facilitated), and vesicle-mediated transport (phagocytosis, endocytosis &amp; exocytosis); Gibb’s-</w:t>
      </w:r>
      <w:proofErr w:type="spellStart"/>
      <w:r w:rsidRPr="005B2BB4">
        <w:rPr>
          <w:rFonts w:ascii="Calibri" w:eastAsia="Calibri" w:hAnsi="Calibri" w:cs="Times New Roman"/>
          <w:sz w:val="24"/>
          <w:szCs w:val="24"/>
        </w:rPr>
        <w:t>Donnan</w:t>
      </w:r>
      <w:proofErr w:type="spellEnd"/>
      <w:r w:rsidRPr="005B2BB4">
        <w:rPr>
          <w:rFonts w:ascii="Calibri" w:eastAsia="Calibri" w:hAnsi="Calibri" w:cs="Times New Roman"/>
          <w:sz w:val="24"/>
          <w:szCs w:val="24"/>
        </w:rPr>
        <w:t xml:space="preserve"> equilibrium, osmosis and osmotic pressure</w:t>
      </w:r>
    </w:p>
    <w:p w:rsidR="005B2BB4" w:rsidRPr="005B2BB4" w:rsidRDefault="005B2BB4" w:rsidP="00AC4CC6">
      <w:pPr>
        <w:numPr>
          <w:ilvl w:val="0"/>
          <w:numId w:val="3"/>
        </w:numPr>
        <w:spacing w:after="0" w:line="259" w:lineRule="auto"/>
        <w:jc w:val="both"/>
        <w:rPr>
          <w:rFonts w:ascii="Calibri" w:eastAsia="Calibri" w:hAnsi="Calibri" w:cs="Times New Roman"/>
          <w:sz w:val="24"/>
          <w:szCs w:val="24"/>
        </w:rPr>
      </w:pPr>
      <w:r w:rsidRPr="005B2BB4">
        <w:rPr>
          <w:rFonts w:ascii="Calibri" w:eastAsia="Calibri" w:hAnsi="Calibri" w:cs="Times New Roman"/>
          <w:sz w:val="24"/>
          <w:szCs w:val="24"/>
        </w:rPr>
        <w:t>Membrane receptors and other biologically important regulatory &amp; catalytic membrane bound proteins like G- proteins,  adenylyl cyclase, phospholipase C</w:t>
      </w:r>
    </w:p>
    <w:p w:rsidR="005B2BB4" w:rsidRPr="005B2BB4" w:rsidRDefault="005B2BB4" w:rsidP="00AC4CC6">
      <w:pPr>
        <w:numPr>
          <w:ilvl w:val="0"/>
          <w:numId w:val="3"/>
        </w:numPr>
        <w:spacing w:after="0" w:line="259" w:lineRule="auto"/>
        <w:jc w:val="both"/>
        <w:rPr>
          <w:rFonts w:ascii="Calibri" w:eastAsia="Calibri" w:hAnsi="Calibri" w:cs="Times New Roman"/>
          <w:sz w:val="24"/>
          <w:szCs w:val="24"/>
        </w:rPr>
      </w:pPr>
      <w:r w:rsidRPr="005B2BB4">
        <w:rPr>
          <w:rFonts w:ascii="Calibri" w:eastAsia="Calibri" w:hAnsi="Calibri" w:cs="Times New Roman"/>
          <w:sz w:val="24"/>
          <w:szCs w:val="24"/>
        </w:rPr>
        <w:t xml:space="preserve">Basic methods to study cell biochemistry: centrifugation, ultracentrifugation, radioimmunoassay, ELISA (enzyme-linked </w:t>
      </w:r>
      <w:proofErr w:type="spellStart"/>
      <w:r w:rsidRPr="005B2BB4">
        <w:rPr>
          <w:rFonts w:ascii="Calibri" w:eastAsia="Calibri" w:hAnsi="Calibri" w:cs="Times New Roman"/>
          <w:sz w:val="24"/>
          <w:szCs w:val="24"/>
        </w:rPr>
        <w:t>immunosorbent</w:t>
      </w:r>
      <w:proofErr w:type="spellEnd"/>
      <w:r w:rsidRPr="005B2BB4">
        <w:rPr>
          <w:rFonts w:ascii="Calibri" w:eastAsia="Calibri" w:hAnsi="Calibri" w:cs="Times New Roman"/>
          <w:sz w:val="24"/>
          <w:szCs w:val="24"/>
        </w:rPr>
        <w:t xml:space="preserve"> assay); chromatography, electrophoresis, spectrophotometry, and pH </w:t>
      </w:r>
      <w:proofErr w:type="spellStart"/>
      <w:r w:rsidRPr="005B2BB4">
        <w:rPr>
          <w:rFonts w:ascii="Calibri" w:eastAsia="Calibri" w:hAnsi="Calibri" w:cs="Times New Roman"/>
          <w:sz w:val="24"/>
          <w:szCs w:val="24"/>
        </w:rPr>
        <w:t>metry</w:t>
      </w:r>
      <w:proofErr w:type="spellEnd"/>
    </w:p>
    <w:p w:rsidR="005B2BB4" w:rsidRPr="005B2BB4" w:rsidRDefault="005B2BB4" w:rsidP="00AC4CC6">
      <w:pPr>
        <w:numPr>
          <w:ilvl w:val="0"/>
          <w:numId w:val="4"/>
        </w:numPr>
        <w:spacing w:after="0" w:line="259" w:lineRule="auto"/>
        <w:jc w:val="both"/>
        <w:rPr>
          <w:rFonts w:ascii="Calibri" w:eastAsia="Calibri" w:hAnsi="Calibri" w:cs="Times New Roman"/>
          <w:sz w:val="24"/>
          <w:szCs w:val="24"/>
        </w:rPr>
      </w:pPr>
      <w:r w:rsidRPr="005B2BB4">
        <w:rPr>
          <w:rFonts w:ascii="Calibri" w:eastAsia="SimSun" w:hAnsi="Calibri" w:cs="Times New Roman"/>
          <w:sz w:val="24"/>
          <w:szCs w:val="24"/>
        </w:rPr>
        <w:t>Water, pH, and buffers</w:t>
      </w:r>
    </w:p>
    <w:p w:rsidR="005B2BB4" w:rsidRPr="007D7F37" w:rsidRDefault="005B2BB4" w:rsidP="00AC4CC6">
      <w:pPr>
        <w:pStyle w:val="NoSpacing"/>
        <w:numPr>
          <w:ilvl w:val="0"/>
          <w:numId w:val="32"/>
        </w:numPr>
        <w:spacing w:line="276" w:lineRule="auto"/>
        <w:jc w:val="both"/>
        <w:rPr>
          <w:sz w:val="24"/>
          <w:szCs w:val="24"/>
        </w:rPr>
      </w:pPr>
      <w:r w:rsidRPr="007D7F37">
        <w:rPr>
          <w:sz w:val="24"/>
          <w:szCs w:val="24"/>
        </w:rPr>
        <w:t>Ionization of water; weak acids &amp; bases</w:t>
      </w:r>
    </w:p>
    <w:p w:rsidR="005B2BB4" w:rsidRPr="007D7F37" w:rsidRDefault="005B2BB4" w:rsidP="00AC4CC6">
      <w:pPr>
        <w:pStyle w:val="NoSpacing"/>
        <w:numPr>
          <w:ilvl w:val="0"/>
          <w:numId w:val="32"/>
        </w:numPr>
        <w:spacing w:line="276" w:lineRule="auto"/>
        <w:jc w:val="both"/>
        <w:rPr>
          <w:sz w:val="24"/>
          <w:szCs w:val="24"/>
        </w:rPr>
      </w:pPr>
      <w:r w:rsidRPr="007D7F37">
        <w:rPr>
          <w:sz w:val="24"/>
          <w:szCs w:val="24"/>
        </w:rPr>
        <w:t xml:space="preserve">pH and pH scale: concept of  pH and related topics (determination of pH), and concept of </w:t>
      </w:r>
      <w:proofErr w:type="spellStart"/>
      <w:r w:rsidRPr="007D7F37">
        <w:rPr>
          <w:sz w:val="24"/>
          <w:szCs w:val="24"/>
        </w:rPr>
        <w:t>pI</w:t>
      </w:r>
      <w:proofErr w:type="spellEnd"/>
      <w:r w:rsidRPr="007D7F37">
        <w:rPr>
          <w:sz w:val="24"/>
          <w:szCs w:val="24"/>
        </w:rPr>
        <w:t xml:space="preserve"> (isoelectric pH)</w:t>
      </w:r>
    </w:p>
    <w:p w:rsidR="00047EF9" w:rsidRPr="007D7F37" w:rsidRDefault="005B2BB4" w:rsidP="00AC4CC6">
      <w:pPr>
        <w:pStyle w:val="NoSpacing"/>
        <w:numPr>
          <w:ilvl w:val="0"/>
          <w:numId w:val="32"/>
        </w:numPr>
        <w:spacing w:line="276" w:lineRule="auto"/>
        <w:jc w:val="both"/>
        <w:rPr>
          <w:rFonts w:eastAsia="Times New Roman"/>
          <w:sz w:val="24"/>
          <w:szCs w:val="24"/>
        </w:rPr>
      </w:pPr>
      <w:proofErr w:type="spellStart"/>
      <w:r w:rsidRPr="007D7F37">
        <w:rPr>
          <w:rFonts w:eastAsia="Times New Roman"/>
          <w:sz w:val="24"/>
          <w:szCs w:val="24"/>
        </w:rPr>
        <w:t>pK</w:t>
      </w:r>
      <w:proofErr w:type="spellEnd"/>
      <w:r w:rsidRPr="007D7F37">
        <w:rPr>
          <w:rFonts w:eastAsia="Times New Roman"/>
          <w:sz w:val="24"/>
          <w:szCs w:val="24"/>
        </w:rPr>
        <w:t xml:space="preserve"> value, dissociation constant (Ka) and titration curve of weak acids</w:t>
      </w:r>
    </w:p>
    <w:p w:rsidR="00C90C28" w:rsidRPr="007D7F37" w:rsidRDefault="005B2BB4" w:rsidP="00AC4CC6">
      <w:pPr>
        <w:pStyle w:val="NoSpacing"/>
        <w:numPr>
          <w:ilvl w:val="0"/>
          <w:numId w:val="32"/>
        </w:numPr>
        <w:spacing w:line="276" w:lineRule="auto"/>
        <w:jc w:val="both"/>
        <w:rPr>
          <w:rFonts w:eastAsia="Times New Roman"/>
          <w:sz w:val="24"/>
          <w:szCs w:val="24"/>
        </w:rPr>
      </w:pPr>
      <w:r w:rsidRPr="007D7F37">
        <w:rPr>
          <w:rFonts w:eastAsia="Times New Roman"/>
          <w:sz w:val="24"/>
          <w:szCs w:val="24"/>
        </w:rPr>
        <w:t>Determination of pH of buffer: Henderson-Hasselbalch equation and its applications (derivation not required)</w:t>
      </w:r>
    </w:p>
    <w:p w:rsidR="00C90C28" w:rsidRPr="007D7F37" w:rsidRDefault="005B2BB4" w:rsidP="00AC4CC6">
      <w:pPr>
        <w:pStyle w:val="NoSpacing"/>
        <w:numPr>
          <w:ilvl w:val="0"/>
          <w:numId w:val="32"/>
        </w:numPr>
        <w:spacing w:line="276" w:lineRule="auto"/>
        <w:jc w:val="both"/>
        <w:rPr>
          <w:sz w:val="24"/>
          <w:szCs w:val="24"/>
        </w:rPr>
      </w:pPr>
      <w:r w:rsidRPr="007D7F37">
        <w:rPr>
          <w:sz w:val="24"/>
          <w:szCs w:val="24"/>
        </w:rPr>
        <w:t>Body buffer systems (bicarbonate, am</w:t>
      </w:r>
      <w:r w:rsidR="00C90C28" w:rsidRPr="007D7F37">
        <w:rPr>
          <w:sz w:val="24"/>
          <w:szCs w:val="24"/>
        </w:rPr>
        <w:t xml:space="preserve">monia, phosphate and proteins) </w:t>
      </w:r>
      <w:r w:rsidRPr="007D7F37">
        <w:rPr>
          <w:sz w:val="24"/>
          <w:szCs w:val="24"/>
        </w:rPr>
        <w:t>and their</w:t>
      </w:r>
      <w:r w:rsidR="007D7F37">
        <w:rPr>
          <w:sz w:val="24"/>
          <w:szCs w:val="24"/>
        </w:rPr>
        <w:t xml:space="preserve"> </w:t>
      </w:r>
      <w:r w:rsidR="007D7F37" w:rsidRPr="007D7F37">
        <w:rPr>
          <w:sz w:val="24"/>
          <w:szCs w:val="24"/>
        </w:rPr>
        <w:t>mec</w:t>
      </w:r>
      <w:r w:rsidRPr="007D7F37">
        <w:rPr>
          <w:sz w:val="24"/>
          <w:szCs w:val="24"/>
        </w:rPr>
        <w:t>hanism of action</w:t>
      </w:r>
    </w:p>
    <w:p w:rsidR="00D7491D" w:rsidRPr="00C90C28" w:rsidRDefault="00C90C28" w:rsidP="00654B27">
      <w:pPr>
        <w:pStyle w:val="NoSpacing"/>
        <w:spacing w:line="276" w:lineRule="auto"/>
        <w:jc w:val="both"/>
        <w:rPr>
          <w:rFonts w:eastAsia="SimSun"/>
          <w:b/>
          <w:bCs/>
          <w:sz w:val="24"/>
          <w:szCs w:val="24"/>
          <w:lang w:eastAsia="zh-CN"/>
        </w:rPr>
      </w:pPr>
      <w:r w:rsidRPr="00C90C28">
        <w:rPr>
          <w:rFonts w:eastAsia="SimSun"/>
          <w:bCs/>
          <w:sz w:val="24"/>
          <w:szCs w:val="24"/>
          <w:lang w:eastAsia="zh-CN"/>
        </w:rPr>
        <w:t xml:space="preserve">       3.</w:t>
      </w:r>
      <w:r w:rsidRPr="00C90C28">
        <w:rPr>
          <w:sz w:val="24"/>
          <w:szCs w:val="24"/>
        </w:rPr>
        <w:t xml:space="preserve">   Carbohydrates</w:t>
      </w:r>
    </w:p>
    <w:p w:rsidR="00A5408C" w:rsidRPr="00E76344" w:rsidRDefault="00A5408C" w:rsidP="00AC4CC6">
      <w:pPr>
        <w:pStyle w:val="NoSpacing"/>
        <w:numPr>
          <w:ilvl w:val="0"/>
          <w:numId w:val="5"/>
        </w:numPr>
        <w:spacing w:line="276" w:lineRule="auto"/>
        <w:jc w:val="both"/>
        <w:rPr>
          <w:sz w:val="24"/>
          <w:szCs w:val="24"/>
        </w:rPr>
      </w:pPr>
      <w:r w:rsidRPr="00E76344">
        <w:rPr>
          <w:sz w:val="24"/>
          <w:szCs w:val="24"/>
        </w:rPr>
        <w:t>Definition, biochemical functions and classification of carbohydrates</w:t>
      </w:r>
    </w:p>
    <w:p w:rsidR="00A5408C" w:rsidRPr="00E76344" w:rsidRDefault="00A5408C" w:rsidP="00AC4CC6">
      <w:pPr>
        <w:pStyle w:val="NoSpacing"/>
        <w:numPr>
          <w:ilvl w:val="0"/>
          <w:numId w:val="5"/>
        </w:numPr>
        <w:spacing w:line="276" w:lineRule="auto"/>
        <w:jc w:val="both"/>
        <w:rPr>
          <w:sz w:val="24"/>
          <w:szCs w:val="24"/>
        </w:rPr>
      </w:pPr>
      <w:r w:rsidRPr="00E76344">
        <w:rPr>
          <w:sz w:val="24"/>
          <w:szCs w:val="24"/>
        </w:rPr>
        <w:t>Structure and function of  biologically important monosaccharides and their  important derivatives (sugar acids, sugar alcohols, sugar amines, and glycosides)</w:t>
      </w:r>
    </w:p>
    <w:p w:rsidR="00A5408C" w:rsidRPr="00E76344" w:rsidRDefault="00A5408C" w:rsidP="00AC4CC6">
      <w:pPr>
        <w:pStyle w:val="NoSpacing"/>
        <w:numPr>
          <w:ilvl w:val="0"/>
          <w:numId w:val="5"/>
        </w:numPr>
        <w:spacing w:line="276" w:lineRule="auto"/>
        <w:jc w:val="both"/>
        <w:rPr>
          <w:sz w:val="24"/>
          <w:szCs w:val="24"/>
        </w:rPr>
      </w:pPr>
      <w:r w:rsidRPr="00E76344">
        <w:rPr>
          <w:sz w:val="24"/>
          <w:szCs w:val="24"/>
        </w:rPr>
        <w:t>Isomerism in carbohydrates (types and description)</w:t>
      </w:r>
    </w:p>
    <w:p w:rsidR="00A5408C" w:rsidRPr="00E76344" w:rsidRDefault="00A5408C" w:rsidP="00AC4CC6">
      <w:pPr>
        <w:pStyle w:val="NoSpacing"/>
        <w:numPr>
          <w:ilvl w:val="0"/>
          <w:numId w:val="5"/>
        </w:numPr>
        <w:spacing w:line="276" w:lineRule="auto"/>
        <w:jc w:val="both"/>
        <w:rPr>
          <w:sz w:val="24"/>
          <w:szCs w:val="24"/>
        </w:rPr>
      </w:pPr>
      <w:r w:rsidRPr="00E76344">
        <w:rPr>
          <w:sz w:val="24"/>
          <w:szCs w:val="24"/>
        </w:rPr>
        <w:t>Physical and chemical properties of carbohydrates</w:t>
      </w:r>
    </w:p>
    <w:p w:rsidR="00E76344" w:rsidRPr="00E76344" w:rsidRDefault="00E76344" w:rsidP="00AC4CC6">
      <w:pPr>
        <w:pStyle w:val="NoSpacing"/>
        <w:numPr>
          <w:ilvl w:val="0"/>
          <w:numId w:val="5"/>
        </w:numPr>
        <w:spacing w:line="276" w:lineRule="auto"/>
        <w:jc w:val="both"/>
        <w:rPr>
          <w:sz w:val="24"/>
          <w:szCs w:val="24"/>
        </w:rPr>
      </w:pPr>
      <w:r w:rsidRPr="00E76344">
        <w:rPr>
          <w:sz w:val="24"/>
          <w:szCs w:val="24"/>
        </w:rPr>
        <w:t xml:space="preserve">Biologically important disaccharides and their biomedical importance </w:t>
      </w:r>
    </w:p>
    <w:p w:rsidR="00E76344" w:rsidRPr="00E76344" w:rsidRDefault="00E76344" w:rsidP="00AC4CC6">
      <w:pPr>
        <w:pStyle w:val="NoSpacing"/>
        <w:numPr>
          <w:ilvl w:val="0"/>
          <w:numId w:val="5"/>
        </w:numPr>
        <w:spacing w:line="276" w:lineRule="auto"/>
        <w:jc w:val="both"/>
        <w:rPr>
          <w:sz w:val="24"/>
          <w:szCs w:val="24"/>
        </w:rPr>
      </w:pPr>
      <w:r w:rsidRPr="00E76344">
        <w:rPr>
          <w:sz w:val="24"/>
          <w:szCs w:val="24"/>
        </w:rPr>
        <w:lastRenderedPageBreak/>
        <w:t xml:space="preserve">Oligosaccharides: their combination with other macromolecules &amp; biomedical importance </w:t>
      </w:r>
    </w:p>
    <w:p w:rsidR="00E76344" w:rsidRPr="00E76344" w:rsidRDefault="00E76344" w:rsidP="00AC4CC6">
      <w:pPr>
        <w:pStyle w:val="NoSpacing"/>
        <w:numPr>
          <w:ilvl w:val="0"/>
          <w:numId w:val="5"/>
        </w:numPr>
        <w:spacing w:line="276" w:lineRule="auto"/>
        <w:jc w:val="both"/>
        <w:rPr>
          <w:sz w:val="24"/>
          <w:szCs w:val="24"/>
        </w:rPr>
      </w:pPr>
      <w:r w:rsidRPr="00E76344">
        <w:rPr>
          <w:sz w:val="24"/>
          <w:szCs w:val="24"/>
        </w:rPr>
        <w:t xml:space="preserve">Homopolysaccharides of biologic significance and their structural and functional characteristics </w:t>
      </w:r>
    </w:p>
    <w:p w:rsidR="00E76344" w:rsidRPr="00E76344" w:rsidRDefault="00E76344" w:rsidP="00AC4CC6">
      <w:pPr>
        <w:pStyle w:val="NoSpacing"/>
        <w:numPr>
          <w:ilvl w:val="0"/>
          <w:numId w:val="5"/>
        </w:numPr>
        <w:spacing w:line="276" w:lineRule="auto"/>
        <w:jc w:val="both"/>
        <w:rPr>
          <w:sz w:val="24"/>
          <w:szCs w:val="24"/>
        </w:rPr>
      </w:pPr>
      <w:r w:rsidRPr="00E76344">
        <w:rPr>
          <w:sz w:val="24"/>
          <w:szCs w:val="24"/>
        </w:rPr>
        <w:t>Structural and functional characteristics of  heteropolysaccharides including details of glycosaminoglycans; proteoglycans, peptidoglycans, and mucopolysaccharidoses</w:t>
      </w:r>
    </w:p>
    <w:p w:rsidR="00B621E8" w:rsidRDefault="00B621E8" w:rsidP="00AC4CC6">
      <w:pPr>
        <w:pStyle w:val="NoSpacing"/>
        <w:numPr>
          <w:ilvl w:val="0"/>
          <w:numId w:val="6"/>
        </w:numPr>
        <w:jc w:val="both"/>
        <w:rPr>
          <w:sz w:val="24"/>
          <w:szCs w:val="24"/>
        </w:rPr>
      </w:pPr>
      <w:r w:rsidRPr="007D2E0C">
        <w:rPr>
          <w:sz w:val="24"/>
          <w:szCs w:val="24"/>
        </w:rPr>
        <w:t>Amino acids, proteins and plasma proteins</w:t>
      </w:r>
    </w:p>
    <w:p w:rsidR="0032188F" w:rsidRPr="007D2E0C" w:rsidRDefault="0032188F" w:rsidP="00AC4CC6">
      <w:pPr>
        <w:pStyle w:val="NoSpacing"/>
        <w:numPr>
          <w:ilvl w:val="0"/>
          <w:numId w:val="7"/>
        </w:numPr>
        <w:jc w:val="both"/>
        <w:rPr>
          <w:sz w:val="24"/>
          <w:szCs w:val="24"/>
        </w:rPr>
      </w:pPr>
      <w:r w:rsidRPr="007D2E0C">
        <w:rPr>
          <w:sz w:val="24"/>
          <w:szCs w:val="24"/>
        </w:rPr>
        <w:t>Biomedical importance &amp; classifications (biological functions, nutritional value and overall shape of molecules) of proteins</w:t>
      </w:r>
    </w:p>
    <w:p w:rsidR="0032188F" w:rsidRPr="00533945" w:rsidRDefault="0032188F" w:rsidP="00AC4CC6">
      <w:pPr>
        <w:pStyle w:val="NoSpacing"/>
        <w:numPr>
          <w:ilvl w:val="0"/>
          <w:numId w:val="7"/>
        </w:numPr>
        <w:spacing w:line="276" w:lineRule="auto"/>
        <w:jc w:val="both"/>
        <w:rPr>
          <w:sz w:val="24"/>
          <w:szCs w:val="24"/>
        </w:rPr>
      </w:pPr>
      <w:r w:rsidRPr="00533945">
        <w:rPr>
          <w:rFonts w:ascii="Calibri" w:eastAsia="Calibri" w:hAnsi="Calibri" w:cs="Times New Roman"/>
          <w:sz w:val="24"/>
          <w:szCs w:val="24"/>
        </w:rPr>
        <w:t xml:space="preserve">Structure, functions and properties of amino acids </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Classifications of standard (</w:t>
      </w:r>
      <w:proofErr w:type="spellStart"/>
      <w:r w:rsidRPr="00533945">
        <w:rPr>
          <w:rFonts w:ascii="Calibri" w:eastAsia="Calibri" w:hAnsi="Calibri" w:cs="Times New Roman"/>
          <w:sz w:val="24"/>
          <w:szCs w:val="24"/>
        </w:rPr>
        <w:t>proteinogenic</w:t>
      </w:r>
      <w:proofErr w:type="spellEnd"/>
      <w:r w:rsidRPr="00533945">
        <w:rPr>
          <w:rFonts w:ascii="Calibri" w:eastAsia="Calibri" w:hAnsi="Calibri" w:cs="Times New Roman"/>
          <w:sz w:val="24"/>
          <w:szCs w:val="24"/>
        </w:rPr>
        <w:t xml:space="preserve">) amino acids (based upon side chain structure, polarity of side chain, nutritional importance, and metabolic end products), biologically important non-standard amino acids and their principal functions </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 xml:space="preserve">Dissociation and titration of amino acids; determination of </w:t>
      </w:r>
      <w:proofErr w:type="spellStart"/>
      <w:r w:rsidRPr="00533945">
        <w:rPr>
          <w:rFonts w:ascii="Calibri" w:eastAsia="Calibri" w:hAnsi="Calibri" w:cs="Times New Roman"/>
          <w:sz w:val="24"/>
          <w:szCs w:val="24"/>
        </w:rPr>
        <w:t>pI</w:t>
      </w:r>
      <w:proofErr w:type="spellEnd"/>
      <w:r w:rsidRPr="00533945">
        <w:rPr>
          <w:rFonts w:ascii="Calibri" w:eastAsia="Calibri" w:hAnsi="Calibri" w:cs="Times New Roman"/>
          <w:sz w:val="24"/>
          <w:szCs w:val="24"/>
        </w:rPr>
        <w:t xml:space="preserve"> </w:t>
      </w:r>
      <w:r w:rsidRPr="00533945">
        <w:rPr>
          <w:rFonts w:ascii="Calibri" w:hAnsi="Calibri" w:cs="Times New Roman"/>
          <w:sz w:val="24"/>
          <w:szCs w:val="24"/>
        </w:rPr>
        <w:t>of amino acids with two and three dissociable groups</w:t>
      </w:r>
      <w:r w:rsidRPr="00533945">
        <w:rPr>
          <w:rFonts w:ascii="Calibri" w:eastAsia="Calibri" w:hAnsi="Calibri" w:cs="Times New Roman"/>
          <w:sz w:val="24"/>
          <w:szCs w:val="24"/>
        </w:rPr>
        <w:t>, importance of amino acids in the maintenance of pH; and mechanism of buffering action of proteins</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 xml:space="preserve">Structural organization of proteins: details of four orders of protein structure (primary, secondary, tertiary and quaternary); denaturation of proteins; and protein </w:t>
      </w:r>
      <w:proofErr w:type="spellStart"/>
      <w:r w:rsidRPr="00533945">
        <w:rPr>
          <w:rFonts w:ascii="Calibri" w:eastAsia="Calibri" w:hAnsi="Calibri" w:cs="Times New Roman"/>
          <w:sz w:val="24"/>
          <w:szCs w:val="24"/>
        </w:rPr>
        <w:t>misfolding</w:t>
      </w:r>
      <w:proofErr w:type="spellEnd"/>
      <w:r w:rsidRPr="00533945">
        <w:rPr>
          <w:rFonts w:ascii="Calibri" w:eastAsia="Calibri" w:hAnsi="Calibri" w:cs="Times New Roman"/>
          <w:sz w:val="24"/>
          <w:szCs w:val="24"/>
        </w:rPr>
        <w:t xml:space="preserve"> (amyloidosis and prion disease)</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 xml:space="preserve">Important techniques for separation of proteins (electrophoresis, isoelectric focusing, chromatography, filtration, centrifugation, and dialysis) </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Immunoglobulin: types, structure and biomedical significance</w:t>
      </w:r>
    </w:p>
    <w:p w:rsidR="0032188F" w:rsidRPr="00533945" w:rsidRDefault="0032188F" w:rsidP="00AC4CC6">
      <w:pPr>
        <w:pStyle w:val="NoSpacing"/>
        <w:numPr>
          <w:ilvl w:val="0"/>
          <w:numId w:val="7"/>
        </w:numPr>
        <w:spacing w:line="276" w:lineRule="auto"/>
        <w:jc w:val="both"/>
        <w:rPr>
          <w:rFonts w:ascii="Calibri" w:eastAsia="Calibri" w:hAnsi="Calibri" w:cs="Times New Roman"/>
          <w:sz w:val="24"/>
          <w:szCs w:val="24"/>
        </w:rPr>
      </w:pPr>
      <w:r w:rsidRPr="00533945">
        <w:rPr>
          <w:rFonts w:ascii="Calibri" w:eastAsia="Calibri" w:hAnsi="Calibri" w:cs="Times New Roman"/>
          <w:sz w:val="24"/>
          <w:szCs w:val="24"/>
        </w:rPr>
        <w:t>Plasma proteins: (</w:t>
      </w:r>
      <w:proofErr w:type="spellStart"/>
      <w:r w:rsidRPr="00533945">
        <w:rPr>
          <w:rFonts w:ascii="Calibri" w:eastAsia="Calibri" w:hAnsi="Calibri" w:cs="Times New Roman"/>
          <w:sz w:val="24"/>
          <w:szCs w:val="24"/>
        </w:rPr>
        <w:t>prealbumin</w:t>
      </w:r>
      <w:proofErr w:type="spellEnd"/>
      <w:r w:rsidRPr="00533945">
        <w:rPr>
          <w:rFonts w:ascii="Calibri" w:eastAsia="Calibri" w:hAnsi="Calibri" w:cs="Times New Roman"/>
          <w:sz w:val="24"/>
          <w:szCs w:val="24"/>
        </w:rPr>
        <w:t xml:space="preserve">, albumin, </w:t>
      </w:r>
      <w:proofErr w:type="spellStart"/>
      <w:r w:rsidRPr="00533945">
        <w:rPr>
          <w:rFonts w:ascii="Calibri" w:eastAsia="Calibri" w:hAnsi="Calibri" w:cs="Times New Roman"/>
          <w:sz w:val="24"/>
          <w:szCs w:val="24"/>
        </w:rPr>
        <w:t>haptoglobin</w:t>
      </w:r>
      <w:proofErr w:type="spellEnd"/>
      <w:r w:rsidRPr="00533945">
        <w:rPr>
          <w:rFonts w:ascii="Calibri" w:eastAsia="Calibri" w:hAnsi="Calibri" w:cs="Times New Roman"/>
          <w:sz w:val="24"/>
          <w:szCs w:val="24"/>
        </w:rPr>
        <w:t xml:space="preserve">, </w:t>
      </w:r>
      <w:proofErr w:type="spellStart"/>
      <w:r w:rsidRPr="00533945">
        <w:rPr>
          <w:rFonts w:ascii="Calibri" w:eastAsia="Calibri" w:hAnsi="Calibri" w:cs="Times New Roman"/>
          <w:sz w:val="24"/>
          <w:szCs w:val="24"/>
        </w:rPr>
        <w:t>ceruloplasmin</w:t>
      </w:r>
      <w:proofErr w:type="spellEnd"/>
      <w:r w:rsidRPr="00533945">
        <w:rPr>
          <w:rFonts w:ascii="Calibri" w:eastAsia="Calibri" w:hAnsi="Calibri" w:cs="Times New Roman"/>
          <w:sz w:val="24"/>
          <w:szCs w:val="24"/>
        </w:rPr>
        <w:t>, alpha 1-antitrypsin, alpha 2-macroglobulin and transferrin) and their principal biologic functions along with their clinical significance. Alpha fetoproteins and clinically important acute phase proteins (alpha 1-acid glycoprotein, C-reactive protein)</w:t>
      </w:r>
    </w:p>
    <w:p w:rsidR="0032188F" w:rsidRPr="00533945" w:rsidRDefault="0032188F" w:rsidP="00AC4CC6">
      <w:pPr>
        <w:pStyle w:val="NoSpacing"/>
        <w:numPr>
          <w:ilvl w:val="0"/>
          <w:numId w:val="7"/>
        </w:numPr>
        <w:spacing w:line="276" w:lineRule="auto"/>
        <w:jc w:val="both"/>
        <w:rPr>
          <w:sz w:val="24"/>
          <w:szCs w:val="24"/>
        </w:rPr>
      </w:pPr>
      <w:r w:rsidRPr="00533945">
        <w:rPr>
          <w:sz w:val="24"/>
          <w:szCs w:val="24"/>
        </w:rPr>
        <w:t>Glycoproteins: components of glycoproteins (overview of linkages between proteins and carbohydrates, N- and O-linked oligosaccharides)</w:t>
      </w:r>
    </w:p>
    <w:p w:rsidR="0032188F" w:rsidRPr="00D051E1" w:rsidRDefault="00C61E09" w:rsidP="00AC4CC6">
      <w:pPr>
        <w:pStyle w:val="NoSpacing"/>
        <w:numPr>
          <w:ilvl w:val="0"/>
          <w:numId w:val="6"/>
        </w:numPr>
        <w:jc w:val="both"/>
        <w:rPr>
          <w:sz w:val="24"/>
          <w:szCs w:val="24"/>
        </w:rPr>
      </w:pPr>
      <w:r w:rsidRPr="00C61E09">
        <w:rPr>
          <w:rFonts w:ascii="Calibri" w:eastAsia="SimSun" w:hAnsi="Calibri" w:cs="Times New Roman"/>
          <w:sz w:val="24"/>
          <w:szCs w:val="24"/>
          <w:lang w:eastAsia="zh-CN"/>
        </w:rPr>
        <w:t>Nucleotides and nucleic acids</w:t>
      </w:r>
    </w:p>
    <w:p w:rsidR="00D051E1" w:rsidRPr="00C85382" w:rsidRDefault="00D051E1" w:rsidP="00AC4CC6">
      <w:pPr>
        <w:pStyle w:val="NoSpacing"/>
        <w:numPr>
          <w:ilvl w:val="0"/>
          <w:numId w:val="8"/>
        </w:numPr>
        <w:jc w:val="both"/>
      </w:pPr>
      <w:r w:rsidRPr="00C62088">
        <w:rPr>
          <w:sz w:val="24"/>
          <w:szCs w:val="24"/>
        </w:rPr>
        <w:t>Chemistry of purines</w:t>
      </w:r>
      <w:r w:rsidRPr="00C85382">
        <w:t xml:space="preserve"> and pyrimidines; their types and structures   </w:t>
      </w:r>
    </w:p>
    <w:p w:rsidR="00D051E1" w:rsidRPr="00C85382" w:rsidRDefault="00D051E1" w:rsidP="00AC4CC6">
      <w:pPr>
        <w:numPr>
          <w:ilvl w:val="0"/>
          <w:numId w:val="8"/>
        </w:numPr>
        <w:contextualSpacing/>
        <w:jc w:val="both"/>
        <w:rPr>
          <w:rFonts w:ascii="Calibri" w:eastAsia="Calibri" w:hAnsi="Calibri" w:cs="Times New Roman"/>
          <w:sz w:val="24"/>
          <w:szCs w:val="24"/>
        </w:rPr>
      </w:pPr>
      <w:r w:rsidRPr="00C85382">
        <w:rPr>
          <w:rFonts w:ascii="Calibri" w:eastAsia="Calibri" w:hAnsi="Calibri" w:cs="Times New Roman"/>
          <w:sz w:val="24"/>
          <w:szCs w:val="24"/>
        </w:rPr>
        <w:t>Structure and functions of nucleosides and nucleotides (excluding metabolism)</w:t>
      </w:r>
    </w:p>
    <w:p w:rsidR="00A447AD" w:rsidRDefault="00D051E1" w:rsidP="00AC4CC6">
      <w:pPr>
        <w:pStyle w:val="NoSpacing"/>
        <w:numPr>
          <w:ilvl w:val="0"/>
          <w:numId w:val="8"/>
        </w:numPr>
        <w:spacing w:line="276" w:lineRule="auto"/>
        <w:jc w:val="both"/>
        <w:rPr>
          <w:sz w:val="24"/>
          <w:szCs w:val="24"/>
        </w:rPr>
      </w:pPr>
      <w:r w:rsidRPr="00A447AD">
        <w:rPr>
          <w:sz w:val="24"/>
          <w:szCs w:val="24"/>
        </w:rPr>
        <w:t>Natural and synthetic derivatives of purines and pyrimidines &amp; their biomedical role</w:t>
      </w:r>
    </w:p>
    <w:p w:rsidR="00A447AD" w:rsidRDefault="00D051E1" w:rsidP="00AC4CC6">
      <w:pPr>
        <w:pStyle w:val="NoSpacing"/>
        <w:numPr>
          <w:ilvl w:val="0"/>
          <w:numId w:val="8"/>
        </w:numPr>
        <w:spacing w:line="276" w:lineRule="auto"/>
        <w:jc w:val="both"/>
        <w:rPr>
          <w:sz w:val="24"/>
          <w:szCs w:val="24"/>
        </w:rPr>
      </w:pPr>
      <w:r w:rsidRPr="00A447AD">
        <w:rPr>
          <w:sz w:val="24"/>
          <w:szCs w:val="24"/>
        </w:rPr>
        <w:t>Structure, functions and types of nucleic acids (excluding metabolism)</w:t>
      </w:r>
    </w:p>
    <w:p w:rsidR="00D051E1" w:rsidRPr="00663B94" w:rsidRDefault="00A447AD" w:rsidP="00AC4CC6">
      <w:pPr>
        <w:pStyle w:val="NoSpacing"/>
        <w:numPr>
          <w:ilvl w:val="0"/>
          <w:numId w:val="6"/>
        </w:numPr>
        <w:spacing w:line="276" w:lineRule="auto"/>
        <w:jc w:val="both"/>
        <w:rPr>
          <w:sz w:val="24"/>
          <w:szCs w:val="24"/>
        </w:rPr>
      </w:pPr>
      <w:r w:rsidRPr="00A447AD">
        <w:rPr>
          <w:rFonts w:eastAsia="SimSun"/>
          <w:sz w:val="24"/>
          <w:szCs w:val="24"/>
          <w:lang w:eastAsia="zh-CN"/>
        </w:rPr>
        <w:t>Biochemistry of lipids and fatty acids</w:t>
      </w:r>
    </w:p>
    <w:p w:rsidR="00663B94" w:rsidRPr="00FD747F" w:rsidRDefault="00663B94" w:rsidP="00AC4CC6">
      <w:pPr>
        <w:pStyle w:val="NoSpacing"/>
        <w:numPr>
          <w:ilvl w:val="0"/>
          <w:numId w:val="9"/>
        </w:numPr>
        <w:spacing w:line="276" w:lineRule="auto"/>
        <w:jc w:val="both"/>
        <w:rPr>
          <w:sz w:val="24"/>
          <w:szCs w:val="24"/>
        </w:rPr>
      </w:pPr>
      <w:r w:rsidRPr="00FD747F">
        <w:rPr>
          <w:sz w:val="24"/>
          <w:szCs w:val="24"/>
        </w:rPr>
        <w:t>Classification of lipids and their general biologic functions</w:t>
      </w:r>
    </w:p>
    <w:p w:rsidR="00663B94" w:rsidRPr="00FD747F" w:rsidRDefault="00663B94" w:rsidP="00AC4CC6">
      <w:pPr>
        <w:pStyle w:val="NoSpacing"/>
        <w:numPr>
          <w:ilvl w:val="0"/>
          <w:numId w:val="9"/>
        </w:numPr>
        <w:spacing w:line="276" w:lineRule="auto"/>
        <w:jc w:val="both"/>
        <w:rPr>
          <w:sz w:val="24"/>
          <w:szCs w:val="24"/>
          <w:lang w:eastAsia="zh-CN"/>
        </w:rPr>
      </w:pPr>
      <w:r w:rsidRPr="00FD747F">
        <w:rPr>
          <w:rFonts w:ascii="Calibri" w:hAnsi="Calibri" w:cs="Times New Roman"/>
          <w:sz w:val="24"/>
          <w:szCs w:val="24"/>
        </w:rPr>
        <w:t xml:space="preserve">Fatty acids: definition and nomenclature, classification, chemical and Physical properties, isomerism;  role of saturated &amp; unsaturated fatty acids in health and </w:t>
      </w:r>
      <w:r w:rsidRPr="00FD747F">
        <w:rPr>
          <w:rFonts w:ascii="Calibri" w:hAnsi="Calibri" w:cs="Times New Roman"/>
          <w:sz w:val="24"/>
          <w:szCs w:val="24"/>
        </w:rPr>
        <w:lastRenderedPageBreak/>
        <w:t>disease; role of trans fatty acids (trans-fats) in coronary heart disease; omega-3 and omega-6 fatty acids and importance of their dietary use</w:t>
      </w:r>
    </w:p>
    <w:p w:rsidR="00663B94" w:rsidRPr="00FD747F"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Nutritionally essential fatty acids and their functions</w:t>
      </w:r>
    </w:p>
    <w:p w:rsidR="00663B94" w:rsidRPr="00FD747F"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Eicosanoids and their biologic functions along with their significance in health and disease</w:t>
      </w:r>
    </w:p>
    <w:p w:rsidR="00663B94" w:rsidRPr="00FD747F"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 xml:space="preserve">Physical and chemical properties of fats and oils (triacylglycerols): saponification, iodine number, and acid number; Rancidity of fats  </w:t>
      </w:r>
    </w:p>
    <w:p w:rsidR="00663B94" w:rsidRPr="00FD747F"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 xml:space="preserve">Structure and biologic functions &amp; significance of phospholipids, glycolipids, </w:t>
      </w:r>
      <w:proofErr w:type="spellStart"/>
      <w:r w:rsidRPr="00FD747F">
        <w:rPr>
          <w:rFonts w:ascii="Calibri" w:hAnsi="Calibri" w:cs="Times New Roman"/>
          <w:sz w:val="24"/>
          <w:szCs w:val="24"/>
        </w:rPr>
        <w:t>sulfolipids</w:t>
      </w:r>
      <w:proofErr w:type="spellEnd"/>
      <w:r w:rsidRPr="00FD747F">
        <w:rPr>
          <w:rFonts w:ascii="Calibri" w:hAnsi="Calibri" w:cs="Times New Roman"/>
          <w:sz w:val="24"/>
          <w:szCs w:val="24"/>
        </w:rPr>
        <w:t xml:space="preserve"> and </w:t>
      </w:r>
      <w:proofErr w:type="spellStart"/>
      <w:r w:rsidRPr="00FD747F">
        <w:rPr>
          <w:rFonts w:ascii="Calibri" w:hAnsi="Calibri" w:cs="Times New Roman"/>
          <w:sz w:val="24"/>
          <w:szCs w:val="24"/>
        </w:rPr>
        <w:t>gangliosides</w:t>
      </w:r>
      <w:proofErr w:type="spellEnd"/>
    </w:p>
    <w:p w:rsidR="00663B94" w:rsidRPr="00FD747F"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Cholesterol and its related compounds such as bile acids: structure, properties and biologic role</w:t>
      </w:r>
    </w:p>
    <w:p w:rsidR="00663B94" w:rsidRDefault="00663B94" w:rsidP="00AC4CC6">
      <w:pPr>
        <w:pStyle w:val="NoSpacing"/>
        <w:numPr>
          <w:ilvl w:val="0"/>
          <w:numId w:val="9"/>
        </w:numPr>
        <w:spacing w:line="276" w:lineRule="auto"/>
        <w:jc w:val="both"/>
        <w:rPr>
          <w:rFonts w:ascii="Calibri" w:hAnsi="Calibri" w:cs="Times New Roman"/>
          <w:sz w:val="24"/>
          <w:szCs w:val="24"/>
        </w:rPr>
      </w:pPr>
      <w:r w:rsidRPr="00FD747F">
        <w:rPr>
          <w:rFonts w:ascii="Calibri" w:hAnsi="Calibri" w:cs="Times New Roman"/>
          <w:sz w:val="24"/>
          <w:szCs w:val="24"/>
        </w:rPr>
        <w:t>Lipid per-oxidation and its significance</w:t>
      </w:r>
    </w:p>
    <w:p w:rsidR="00663B94" w:rsidRPr="00093139" w:rsidRDefault="00803E11" w:rsidP="00AC4CC6">
      <w:pPr>
        <w:pStyle w:val="NoSpacing"/>
        <w:numPr>
          <w:ilvl w:val="0"/>
          <w:numId w:val="6"/>
        </w:numPr>
        <w:spacing w:line="276" w:lineRule="auto"/>
        <w:jc w:val="both"/>
        <w:rPr>
          <w:sz w:val="24"/>
          <w:szCs w:val="24"/>
        </w:rPr>
      </w:pPr>
      <w:r w:rsidRPr="00803E11">
        <w:rPr>
          <w:rFonts w:ascii="Calibri" w:eastAsia="Calibri" w:hAnsi="Calibri" w:cs="Times New Roman"/>
          <w:sz w:val="24"/>
          <w:szCs w:val="24"/>
          <w:lang w:eastAsia="zh-CN"/>
        </w:rPr>
        <w:t>Biochemistry of enzymes</w:t>
      </w:r>
    </w:p>
    <w:p w:rsidR="00093139" w:rsidRPr="002F0EA5" w:rsidRDefault="00093139" w:rsidP="00AC4CC6">
      <w:pPr>
        <w:pStyle w:val="NoSpacing"/>
        <w:numPr>
          <w:ilvl w:val="0"/>
          <w:numId w:val="38"/>
        </w:numPr>
        <w:spacing w:line="276" w:lineRule="auto"/>
        <w:rPr>
          <w:sz w:val="24"/>
          <w:szCs w:val="24"/>
        </w:rPr>
      </w:pPr>
      <w:r w:rsidRPr="002F0EA5">
        <w:rPr>
          <w:sz w:val="24"/>
          <w:szCs w:val="24"/>
        </w:rPr>
        <w:t>Introduction, classification and nomenclature of enzymes: definitions of enzymes and IU of enzyme activity; Enzyme commission classification of enzymes along with main subclasses</w:t>
      </w:r>
    </w:p>
    <w:p w:rsidR="00093139" w:rsidRPr="002F0EA5" w:rsidRDefault="00093139" w:rsidP="00AC4CC6">
      <w:pPr>
        <w:pStyle w:val="NoSpacing"/>
        <w:numPr>
          <w:ilvl w:val="0"/>
          <w:numId w:val="38"/>
        </w:numPr>
        <w:spacing w:line="276" w:lineRule="auto"/>
        <w:rPr>
          <w:sz w:val="24"/>
          <w:szCs w:val="24"/>
        </w:rPr>
      </w:pPr>
      <w:r w:rsidRPr="002F0EA5">
        <w:rPr>
          <w:sz w:val="24"/>
          <w:szCs w:val="24"/>
        </w:rPr>
        <w:t xml:space="preserve">Properties of enzymes: chemical nature, active site, catalytic efficiency, specificity, </w:t>
      </w:r>
      <w:proofErr w:type="spellStart"/>
      <w:r w:rsidRPr="002F0EA5">
        <w:rPr>
          <w:sz w:val="24"/>
          <w:szCs w:val="24"/>
        </w:rPr>
        <w:t>proenzymes</w:t>
      </w:r>
      <w:proofErr w:type="spellEnd"/>
      <w:r w:rsidRPr="002F0EA5">
        <w:rPr>
          <w:sz w:val="24"/>
          <w:szCs w:val="24"/>
        </w:rPr>
        <w:t>, and kinetic properties</w:t>
      </w:r>
    </w:p>
    <w:p w:rsidR="00093139" w:rsidRPr="002F0EA5" w:rsidRDefault="00093139" w:rsidP="00AC4CC6">
      <w:pPr>
        <w:pStyle w:val="NoSpacing"/>
        <w:numPr>
          <w:ilvl w:val="0"/>
          <w:numId w:val="38"/>
        </w:numPr>
        <w:spacing w:line="276" w:lineRule="auto"/>
        <w:rPr>
          <w:sz w:val="24"/>
          <w:szCs w:val="24"/>
        </w:rPr>
      </w:pPr>
      <w:r w:rsidRPr="002F0EA5">
        <w:rPr>
          <w:sz w:val="24"/>
          <w:szCs w:val="24"/>
        </w:rPr>
        <w:t>Co-enzyme and cofactors: coenzymes derived from various vitamins along with the examples of enzymes requiring these coenzymes; and metal co-factors</w:t>
      </w:r>
    </w:p>
    <w:p w:rsidR="00093139" w:rsidRPr="002F0EA5" w:rsidRDefault="00093139" w:rsidP="00AC4CC6">
      <w:pPr>
        <w:pStyle w:val="NoSpacing"/>
        <w:numPr>
          <w:ilvl w:val="0"/>
          <w:numId w:val="38"/>
        </w:numPr>
        <w:spacing w:line="276" w:lineRule="auto"/>
        <w:rPr>
          <w:sz w:val="24"/>
          <w:szCs w:val="24"/>
        </w:rPr>
      </w:pPr>
      <w:r w:rsidRPr="002F0EA5">
        <w:rPr>
          <w:sz w:val="24"/>
          <w:szCs w:val="24"/>
        </w:rPr>
        <w:t>Isozymes and their clinical significance</w:t>
      </w:r>
    </w:p>
    <w:p w:rsidR="00093139" w:rsidRPr="002F0EA5" w:rsidRDefault="00093139" w:rsidP="00AC4CC6">
      <w:pPr>
        <w:pStyle w:val="NoSpacing"/>
        <w:numPr>
          <w:ilvl w:val="0"/>
          <w:numId w:val="38"/>
        </w:numPr>
        <w:spacing w:line="276" w:lineRule="auto"/>
        <w:rPr>
          <w:sz w:val="24"/>
          <w:szCs w:val="24"/>
        </w:rPr>
      </w:pPr>
      <w:r w:rsidRPr="002F0EA5">
        <w:rPr>
          <w:sz w:val="24"/>
          <w:szCs w:val="24"/>
        </w:rPr>
        <w:t>Allosteric enzymes and their biological significance</w:t>
      </w:r>
    </w:p>
    <w:p w:rsidR="00093139" w:rsidRPr="002F0EA5" w:rsidRDefault="00093139" w:rsidP="00AC4CC6">
      <w:pPr>
        <w:pStyle w:val="NoSpacing"/>
        <w:numPr>
          <w:ilvl w:val="0"/>
          <w:numId w:val="38"/>
        </w:numPr>
        <w:spacing w:line="276" w:lineRule="auto"/>
        <w:rPr>
          <w:sz w:val="24"/>
          <w:szCs w:val="24"/>
        </w:rPr>
      </w:pPr>
      <w:r w:rsidRPr="002F0EA5">
        <w:rPr>
          <w:sz w:val="24"/>
          <w:szCs w:val="24"/>
        </w:rPr>
        <w:t xml:space="preserve">Factors affecting enzyme activity </w:t>
      </w:r>
    </w:p>
    <w:p w:rsidR="00093139" w:rsidRPr="002F0EA5" w:rsidRDefault="00093139" w:rsidP="00AC4CC6">
      <w:pPr>
        <w:pStyle w:val="NoSpacing"/>
        <w:numPr>
          <w:ilvl w:val="0"/>
          <w:numId w:val="38"/>
        </w:numPr>
        <w:spacing w:line="276" w:lineRule="auto"/>
        <w:rPr>
          <w:sz w:val="24"/>
          <w:szCs w:val="24"/>
        </w:rPr>
      </w:pPr>
      <w:r w:rsidRPr="002F0EA5">
        <w:rPr>
          <w:sz w:val="24"/>
          <w:szCs w:val="24"/>
        </w:rPr>
        <w:t>Types of enzyme inhibitors and their biomedical importance: effects of competitive, non-competitive and uncompetitive inhibitors on enzyme activity, effects of competitive and non-competitive inhibitors on  Lineweaver Burke plot</w:t>
      </w:r>
    </w:p>
    <w:p w:rsidR="00093139" w:rsidRPr="002F0EA5" w:rsidRDefault="00093139" w:rsidP="00AC4CC6">
      <w:pPr>
        <w:pStyle w:val="NoSpacing"/>
        <w:numPr>
          <w:ilvl w:val="0"/>
          <w:numId w:val="38"/>
        </w:numPr>
        <w:spacing w:line="276" w:lineRule="auto"/>
        <w:rPr>
          <w:sz w:val="24"/>
          <w:szCs w:val="24"/>
        </w:rPr>
      </w:pPr>
      <w:r w:rsidRPr="002F0EA5">
        <w:rPr>
          <w:sz w:val="24"/>
          <w:szCs w:val="24"/>
        </w:rPr>
        <w:t>Mechanism of enzymes action and kinetics of enzyme activity (Michaelis-Menten equation and Lineweaver Burke plot without derivation)</w:t>
      </w:r>
    </w:p>
    <w:p w:rsidR="00093139" w:rsidRPr="002F0EA5" w:rsidRDefault="00093139" w:rsidP="00AC4CC6">
      <w:pPr>
        <w:pStyle w:val="NoSpacing"/>
        <w:numPr>
          <w:ilvl w:val="0"/>
          <w:numId w:val="38"/>
        </w:numPr>
        <w:spacing w:line="276" w:lineRule="auto"/>
        <w:rPr>
          <w:sz w:val="24"/>
          <w:szCs w:val="24"/>
        </w:rPr>
      </w:pPr>
      <w:r w:rsidRPr="002F0EA5">
        <w:rPr>
          <w:sz w:val="24"/>
          <w:szCs w:val="24"/>
        </w:rPr>
        <w:t>Regulation of enzyme activity (covalent modification, allosteric regulation, and regulation by gene induction, repression, and de-repression of enzyme synthesis)</w:t>
      </w:r>
    </w:p>
    <w:p w:rsidR="00093139" w:rsidRPr="002F0EA5" w:rsidRDefault="00093139" w:rsidP="00AC4CC6">
      <w:pPr>
        <w:pStyle w:val="NoSpacing"/>
        <w:numPr>
          <w:ilvl w:val="0"/>
          <w:numId w:val="38"/>
        </w:numPr>
        <w:spacing w:line="276" w:lineRule="auto"/>
        <w:rPr>
          <w:sz w:val="24"/>
          <w:szCs w:val="24"/>
        </w:rPr>
      </w:pPr>
      <w:r w:rsidRPr="002F0EA5">
        <w:rPr>
          <w:sz w:val="24"/>
          <w:szCs w:val="24"/>
        </w:rPr>
        <w:t xml:space="preserve">Therapeutic use of enzymes and diagnostic applications of determination of enzyme activities of certain enzymes in plasma in hepatic, muscle, prostatic, pancreatic, bone, and cardiac diseases </w:t>
      </w:r>
    </w:p>
    <w:p w:rsidR="00093139" w:rsidRPr="00CF51AF" w:rsidRDefault="00CF51AF" w:rsidP="00AC4CC6">
      <w:pPr>
        <w:pStyle w:val="NoSpacing"/>
        <w:numPr>
          <w:ilvl w:val="0"/>
          <w:numId w:val="6"/>
        </w:numPr>
        <w:spacing w:line="276" w:lineRule="auto"/>
        <w:jc w:val="both"/>
        <w:rPr>
          <w:sz w:val="24"/>
          <w:szCs w:val="24"/>
        </w:rPr>
      </w:pPr>
      <w:r w:rsidRPr="00CF51AF">
        <w:rPr>
          <w:rFonts w:ascii="Calibri" w:eastAsia="Calibri" w:hAnsi="Calibri" w:cs="Times New Roman"/>
          <w:sz w:val="24"/>
          <w:szCs w:val="24"/>
        </w:rPr>
        <w:t xml:space="preserve">Porphyrins and hemoproteins  </w:t>
      </w:r>
    </w:p>
    <w:p w:rsidR="00CF51AF" w:rsidRPr="00EA5CC3" w:rsidRDefault="00CF51AF" w:rsidP="00AC4CC6">
      <w:pPr>
        <w:pStyle w:val="NoSpacing"/>
        <w:numPr>
          <w:ilvl w:val="0"/>
          <w:numId w:val="10"/>
        </w:numPr>
        <w:spacing w:line="276" w:lineRule="auto"/>
        <w:jc w:val="both"/>
        <w:rPr>
          <w:sz w:val="24"/>
          <w:szCs w:val="24"/>
        </w:rPr>
      </w:pPr>
      <w:r w:rsidRPr="00EA5CC3">
        <w:rPr>
          <w:sz w:val="24"/>
          <w:szCs w:val="24"/>
        </w:rPr>
        <w:t>Chemistry and biosynthesis of heme and other porphyrins including disorders of heme biosynthesis (porphyrias)</w:t>
      </w:r>
    </w:p>
    <w:p w:rsidR="00CF51AF" w:rsidRPr="00EA5CC3" w:rsidRDefault="00CF51AF" w:rsidP="00AC4CC6">
      <w:pPr>
        <w:pStyle w:val="NoSpacing"/>
        <w:numPr>
          <w:ilvl w:val="0"/>
          <w:numId w:val="10"/>
        </w:numPr>
        <w:spacing w:line="276" w:lineRule="auto"/>
        <w:jc w:val="both"/>
        <w:rPr>
          <w:sz w:val="24"/>
          <w:szCs w:val="24"/>
        </w:rPr>
      </w:pPr>
      <w:r w:rsidRPr="00EA5CC3">
        <w:rPr>
          <w:sz w:val="24"/>
          <w:szCs w:val="24"/>
        </w:rPr>
        <w:t xml:space="preserve">Important hemoproteins found in body along with their principal biologic functions: structure and function of hemoglobin and myoglobin, and types of hemoglobin. Hemoglobin A1c </w:t>
      </w:r>
    </w:p>
    <w:p w:rsidR="00CF51AF" w:rsidRPr="00EA5CC3" w:rsidRDefault="00CF51AF" w:rsidP="00AC4CC6">
      <w:pPr>
        <w:pStyle w:val="NoSpacing"/>
        <w:numPr>
          <w:ilvl w:val="0"/>
          <w:numId w:val="10"/>
        </w:numPr>
        <w:spacing w:line="276" w:lineRule="auto"/>
        <w:jc w:val="both"/>
        <w:rPr>
          <w:sz w:val="24"/>
          <w:szCs w:val="24"/>
        </w:rPr>
      </w:pPr>
      <w:r w:rsidRPr="00EA5CC3">
        <w:rPr>
          <w:sz w:val="24"/>
          <w:szCs w:val="24"/>
        </w:rPr>
        <w:lastRenderedPageBreak/>
        <w:t xml:space="preserve">Oxygen binding capacity of hemoglobin, factors affecting and regulating the oxygen-binding capacity of hemoglobin. </w:t>
      </w:r>
      <w:proofErr w:type="spellStart"/>
      <w:r w:rsidRPr="00EA5CC3">
        <w:rPr>
          <w:sz w:val="24"/>
          <w:szCs w:val="24"/>
        </w:rPr>
        <w:t>Methemoglobin</w:t>
      </w:r>
      <w:proofErr w:type="spellEnd"/>
      <w:r w:rsidRPr="00EA5CC3">
        <w:rPr>
          <w:sz w:val="24"/>
          <w:szCs w:val="24"/>
        </w:rPr>
        <w:t xml:space="preserve"> (</w:t>
      </w:r>
      <w:proofErr w:type="spellStart"/>
      <w:r w:rsidRPr="00EA5CC3">
        <w:rPr>
          <w:sz w:val="24"/>
          <w:szCs w:val="24"/>
        </w:rPr>
        <w:t>metHb</w:t>
      </w:r>
      <w:proofErr w:type="spellEnd"/>
      <w:r w:rsidRPr="00EA5CC3">
        <w:rPr>
          <w:sz w:val="24"/>
          <w:szCs w:val="24"/>
        </w:rPr>
        <w:t xml:space="preserve">) and </w:t>
      </w:r>
      <w:proofErr w:type="spellStart"/>
      <w:r w:rsidRPr="00EA5CC3">
        <w:rPr>
          <w:sz w:val="24"/>
          <w:szCs w:val="24"/>
        </w:rPr>
        <w:t>methemoglobinemia</w:t>
      </w:r>
      <w:proofErr w:type="spellEnd"/>
      <w:r w:rsidRPr="00EA5CC3">
        <w:rPr>
          <w:sz w:val="24"/>
          <w:szCs w:val="24"/>
        </w:rPr>
        <w:t xml:space="preserve"> </w:t>
      </w:r>
    </w:p>
    <w:p w:rsidR="00CF51AF" w:rsidRPr="00EA5CC3" w:rsidRDefault="00CF51AF" w:rsidP="00AC4CC6">
      <w:pPr>
        <w:pStyle w:val="NoSpacing"/>
        <w:numPr>
          <w:ilvl w:val="0"/>
          <w:numId w:val="10"/>
        </w:numPr>
        <w:spacing w:line="276" w:lineRule="auto"/>
        <w:jc w:val="both"/>
        <w:rPr>
          <w:sz w:val="24"/>
          <w:szCs w:val="24"/>
        </w:rPr>
      </w:pPr>
      <w:r w:rsidRPr="00EA5CC3">
        <w:rPr>
          <w:sz w:val="24"/>
          <w:szCs w:val="24"/>
        </w:rPr>
        <w:t>Bilirubin metabolism: degradation of heme, synthesis, hepatic uptake</w:t>
      </w:r>
      <w:r w:rsidRPr="00EA5CC3">
        <w:rPr>
          <w:b/>
          <w:sz w:val="24"/>
          <w:szCs w:val="24"/>
        </w:rPr>
        <w:t xml:space="preserve">, </w:t>
      </w:r>
      <w:r w:rsidRPr="00EA5CC3">
        <w:rPr>
          <w:sz w:val="24"/>
          <w:szCs w:val="24"/>
        </w:rPr>
        <w:t>conjugation, excretion of bilirubin and fate of bilirubin in intestine</w:t>
      </w:r>
    </w:p>
    <w:p w:rsidR="00CF51AF" w:rsidRPr="00EA5CC3" w:rsidRDefault="00CF51AF" w:rsidP="00AC4CC6">
      <w:pPr>
        <w:pStyle w:val="NoSpacing"/>
        <w:numPr>
          <w:ilvl w:val="0"/>
          <w:numId w:val="10"/>
        </w:numPr>
        <w:spacing w:line="276" w:lineRule="auto"/>
        <w:jc w:val="both"/>
        <w:rPr>
          <w:sz w:val="24"/>
          <w:szCs w:val="24"/>
        </w:rPr>
      </w:pPr>
      <w:r w:rsidRPr="00EA5CC3">
        <w:rPr>
          <w:sz w:val="24"/>
          <w:szCs w:val="24"/>
        </w:rPr>
        <w:t>Hyperbilirubinemias: causes of hyperbilirubinemias along with the acquired and congenital disorders leading to hyperbilirubinemia, jaundice and kernicterus</w:t>
      </w:r>
    </w:p>
    <w:p w:rsidR="00EA5CC3" w:rsidRPr="00EA5CC3" w:rsidRDefault="00CF51AF" w:rsidP="00AC4CC6">
      <w:pPr>
        <w:pStyle w:val="NoSpacing"/>
        <w:numPr>
          <w:ilvl w:val="0"/>
          <w:numId w:val="10"/>
        </w:numPr>
        <w:spacing w:line="276" w:lineRule="auto"/>
        <w:jc w:val="both"/>
        <w:rPr>
          <w:sz w:val="24"/>
          <w:szCs w:val="24"/>
        </w:rPr>
      </w:pPr>
      <w:r w:rsidRPr="00EA5CC3">
        <w:rPr>
          <w:sz w:val="24"/>
          <w:szCs w:val="24"/>
        </w:rPr>
        <w:t>Hemoglobinopathies: sickle cell anemia (biochemical cause and its clinical manifestations),  hemoglobin C disease, hemoglobin SC  disease &amp; thalassemias</w:t>
      </w:r>
    </w:p>
    <w:p w:rsidR="00EA5CC3" w:rsidRDefault="00EA5CC3" w:rsidP="00AC4CC6">
      <w:pPr>
        <w:pStyle w:val="NoSpacing"/>
        <w:numPr>
          <w:ilvl w:val="0"/>
          <w:numId w:val="6"/>
        </w:numPr>
        <w:spacing w:line="276" w:lineRule="auto"/>
        <w:jc w:val="both"/>
        <w:rPr>
          <w:sz w:val="24"/>
          <w:szCs w:val="24"/>
        </w:rPr>
      </w:pPr>
      <w:r w:rsidRPr="00EA5CC3">
        <w:rPr>
          <w:sz w:val="24"/>
          <w:szCs w:val="24"/>
        </w:rPr>
        <w:t>Vitamins and minerals</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General features of vitamins as essential nutrients</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Classification of vitamins according to their physic-chemical nature and biochemical functions</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Important dietary sources and recommended dietary allowances of vitamins</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Intestinal absorption, transport and storage of vitamins</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Mechanism of action of vitamins and their biochemical functions in body</w:t>
      </w:r>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 xml:space="preserve">Disorders associated with vitamin deficiency and </w:t>
      </w:r>
      <w:proofErr w:type="spellStart"/>
      <w:r w:rsidRPr="007B0EE0">
        <w:rPr>
          <w:sz w:val="24"/>
          <w:szCs w:val="24"/>
        </w:rPr>
        <w:t>hypervitaminoses</w:t>
      </w:r>
      <w:proofErr w:type="spellEnd"/>
    </w:p>
    <w:p w:rsidR="00294E2C" w:rsidRPr="007B0EE0" w:rsidRDefault="00294E2C" w:rsidP="00AC4CC6">
      <w:pPr>
        <w:pStyle w:val="NoSpacing"/>
        <w:numPr>
          <w:ilvl w:val="0"/>
          <w:numId w:val="11"/>
        </w:numPr>
        <w:spacing w:line="276" w:lineRule="auto"/>
        <w:jc w:val="both"/>
        <w:rPr>
          <w:sz w:val="24"/>
          <w:szCs w:val="24"/>
        </w:rPr>
      </w:pPr>
      <w:r w:rsidRPr="007B0EE0">
        <w:rPr>
          <w:sz w:val="24"/>
          <w:szCs w:val="24"/>
        </w:rPr>
        <w:t xml:space="preserve">Minerals (sodium, potassium, chloride, calcium, phosphorous, magnesium, and sulfur) and trace elements (iron, zinc, selenium, iodine, copper, chromium, manganese, cadmium and fluoride) in human nutrition and their sources, absorption, transport, storage, and biochemical functions along with their recommended dietary allowances </w:t>
      </w:r>
      <w:r w:rsidRPr="007B0EE0">
        <w:rPr>
          <w:b/>
          <w:sz w:val="24"/>
          <w:szCs w:val="24"/>
        </w:rPr>
        <w:t xml:space="preserve"> </w:t>
      </w:r>
    </w:p>
    <w:p w:rsidR="00294E2C" w:rsidRPr="00BB6E30" w:rsidRDefault="00A76FC1" w:rsidP="00AC4CC6">
      <w:pPr>
        <w:pStyle w:val="NoSpacing"/>
        <w:numPr>
          <w:ilvl w:val="0"/>
          <w:numId w:val="6"/>
        </w:numPr>
        <w:spacing w:line="276" w:lineRule="auto"/>
        <w:jc w:val="both"/>
        <w:rPr>
          <w:sz w:val="24"/>
          <w:szCs w:val="24"/>
        </w:rPr>
      </w:pPr>
      <w:r w:rsidRPr="00A76FC1">
        <w:rPr>
          <w:rFonts w:ascii="Calibri" w:eastAsia="Calibri" w:hAnsi="Calibri" w:cs="Times New Roman"/>
          <w:sz w:val="24"/>
          <w:szCs w:val="24"/>
        </w:rPr>
        <w:t>Nutrition</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Energy metabolism: caloric value of food, specific dynamic action (SDA) of food, respiratory quotient, metabolic rate (determination and factors affecting metabolic rate), basal metabolic rate (BMR) (measurement, calculation and factors affecting BMR)</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Balanced diet</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Proteins in nutrition: obligatory nitrogen loss, nitrogen balance, nutritionally essential amino acids and their role in body growth and nitrogen equilibrium, determination of comparative nutritional efficiency and quality of dietary proteins, RDA of proteins, protein energy malnutrition (kwashiorkor and marasmus)</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 xml:space="preserve">Fats and lipids in nutrition: fats as a source of energy, role of saturated and unsaturated fatty acids in health and disease, effect of dietary intake of trans-fats on health, and nutritionally essential fatty acids  </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 xml:space="preserve">Carbohydrates in human nutrition: protein sparing effects of carbohydrates, dietary carbohydrates and blood glucose along with the details of glycemic index, dietary </w:t>
      </w:r>
      <w:proofErr w:type="spellStart"/>
      <w:r w:rsidRPr="00822888">
        <w:rPr>
          <w:sz w:val="24"/>
          <w:szCs w:val="24"/>
        </w:rPr>
        <w:t>fibres</w:t>
      </w:r>
      <w:proofErr w:type="spellEnd"/>
      <w:r w:rsidRPr="00822888">
        <w:rPr>
          <w:sz w:val="24"/>
          <w:szCs w:val="24"/>
        </w:rPr>
        <w:t xml:space="preserve"> (types and biomedical significance)</w:t>
      </w:r>
    </w:p>
    <w:p w:rsidR="00281521" w:rsidRPr="00822888" w:rsidRDefault="00281521" w:rsidP="00AC4CC6">
      <w:pPr>
        <w:pStyle w:val="NoSpacing"/>
        <w:numPr>
          <w:ilvl w:val="0"/>
          <w:numId w:val="12"/>
        </w:numPr>
        <w:spacing w:line="276" w:lineRule="auto"/>
        <w:jc w:val="both"/>
        <w:rPr>
          <w:sz w:val="24"/>
          <w:szCs w:val="24"/>
        </w:rPr>
      </w:pPr>
      <w:r w:rsidRPr="00822888">
        <w:rPr>
          <w:sz w:val="24"/>
          <w:szCs w:val="24"/>
        </w:rPr>
        <w:t>Calculation of the caloric requirement of a person and nutritional requirements in pregnancy, lactation, infancy and old age</w:t>
      </w:r>
    </w:p>
    <w:p w:rsidR="00BB6E30" w:rsidRDefault="00281521" w:rsidP="00AC4CC6">
      <w:pPr>
        <w:pStyle w:val="NoSpacing"/>
        <w:numPr>
          <w:ilvl w:val="0"/>
          <w:numId w:val="12"/>
        </w:numPr>
        <w:spacing w:line="276" w:lineRule="auto"/>
        <w:jc w:val="both"/>
        <w:rPr>
          <w:sz w:val="24"/>
          <w:szCs w:val="24"/>
        </w:rPr>
      </w:pPr>
      <w:r w:rsidRPr="00822888">
        <w:rPr>
          <w:sz w:val="24"/>
          <w:szCs w:val="24"/>
        </w:rPr>
        <w:lastRenderedPageBreak/>
        <w:t>Obesity and food additives (artificial sweeteners and flavor enhancers)</w:t>
      </w:r>
    </w:p>
    <w:p w:rsidR="00822888" w:rsidRPr="00822888" w:rsidRDefault="00822888" w:rsidP="00AC4CC6">
      <w:pPr>
        <w:pStyle w:val="NoSpacing"/>
        <w:numPr>
          <w:ilvl w:val="0"/>
          <w:numId w:val="6"/>
        </w:numPr>
        <w:spacing w:line="276" w:lineRule="auto"/>
        <w:jc w:val="both"/>
        <w:rPr>
          <w:sz w:val="24"/>
          <w:szCs w:val="24"/>
        </w:rPr>
      </w:pPr>
      <w:r>
        <w:rPr>
          <w:sz w:val="24"/>
          <w:szCs w:val="24"/>
        </w:rPr>
        <w:t>The extracellular matrix</w:t>
      </w:r>
    </w:p>
    <w:p w:rsidR="000E30D3" w:rsidRPr="0015664D" w:rsidRDefault="000E30D3" w:rsidP="00AC4CC6">
      <w:pPr>
        <w:pStyle w:val="NoSpacing"/>
        <w:numPr>
          <w:ilvl w:val="0"/>
          <w:numId w:val="13"/>
        </w:numPr>
        <w:spacing w:line="276" w:lineRule="auto"/>
        <w:jc w:val="both"/>
        <w:rPr>
          <w:sz w:val="24"/>
          <w:szCs w:val="24"/>
        </w:rPr>
      </w:pPr>
      <w:r w:rsidRPr="0015664D">
        <w:rPr>
          <w:sz w:val="24"/>
          <w:szCs w:val="24"/>
        </w:rPr>
        <w:t xml:space="preserve">Collagen: types and structure of collagen; biosynthesis and degradation of collagen; </w:t>
      </w:r>
      <w:proofErr w:type="spellStart"/>
      <w:r w:rsidRPr="0015664D">
        <w:rPr>
          <w:sz w:val="24"/>
          <w:szCs w:val="24"/>
        </w:rPr>
        <w:t>collagenopathies</w:t>
      </w:r>
      <w:proofErr w:type="spellEnd"/>
      <w:r w:rsidRPr="0015664D">
        <w:rPr>
          <w:sz w:val="24"/>
          <w:szCs w:val="24"/>
        </w:rPr>
        <w:t xml:space="preserve"> (Ehlers </w:t>
      </w:r>
      <w:proofErr w:type="spellStart"/>
      <w:r w:rsidRPr="0015664D">
        <w:rPr>
          <w:sz w:val="24"/>
          <w:szCs w:val="24"/>
        </w:rPr>
        <w:t>Danlos</w:t>
      </w:r>
      <w:proofErr w:type="spellEnd"/>
      <w:r w:rsidRPr="0015664D">
        <w:rPr>
          <w:sz w:val="24"/>
          <w:szCs w:val="24"/>
        </w:rPr>
        <w:t xml:space="preserve"> Syndrome and </w:t>
      </w:r>
      <w:proofErr w:type="spellStart"/>
      <w:r w:rsidRPr="0015664D">
        <w:rPr>
          <w:sz w:val="24"/>
          <w:szCs w:val="24"/>
        </w:rPr>
        <w:t>osteogenesis</w:t>
      </w:r>
      <w:proofErr w:type="spellEnd"/>
      <w:r w:rsidRPr="0015664D">
        <w:rPr>
          <w:sz w:val="24"/>
          <w:szCs w:val="24"/>
        </w:rPr>
        <w:t xml:space="preserve"> </w:t>
      </w:r>
      <w:proofErr w:type="spellStart"/>
      <w:r w:rsidRPr="0015664D">
        <w:rPr>
          <w:sz w:val="24"/>
          <w:szCs w:val="24"/>
        </w:rPr>
        <w:t>imperfacta</w:t>
      </w:r>
      <w:proofErr w:type="spellEnd"/>
      <w:r w:rsidRPr="0015664D">
        <w:rPr>
          <w:sz w:val="24"/>
          <w:szCs w:val="24"/>
        </w:rPr>
        <w:t>)</w:t>
      </w:r>
    </w:p>
    <w:p w:rsidR="000E30D3" w:rsidRPr="0015664D" w:rsidRDefault="000E30D3" w:rsidP="00AC4CC6">
      <w:pPr>
        <w:pStyle w:val="NoSpacing"/>
        <w:numPr>
          <w:ilvl w:val="0"/>
          <w:numId w:val="13"/>
        </w:numPr>
        <w:spacing w:line="276" w:lineRule="auto"/>
        <w:jc w:val="both"/>
        <w:rPr>
          <w:sz w:val="24"/>
          <w:szCs w:val="24"/>
        </w:rPr>
      </w:pPr>
      <w:r w:rsidRPr="0015664D">
        <w:rPr>
          <w:sz w:val="24"/>
          <w:szCs w:val="24"/>
        </w:rPr>
        <w:t xml:space="preserve">Elastin: structural characteristics of elastin; role of alpha-1 antitrypsin in elastin degradation; major biochemical differences between collagen and elastin; genetic disorders associated with elastin like William </w:t>
      </w:r>
      <w:proofErr w:type="spellStart"/>
      <w:r w:rsidRPr="0015664D">
        <w:rPr>
          <w:sz w:val="24"/>
          <w:szCs w:val="24"/>
        </w:rPr>
        <w:t>Beuren</w:t>
      </w:r>
      <w:proofErr w:type="spellEnd"/>
      <w:r w:rsidRPr="0015664D">
        <w:rPr>
          <w:sz w:val="24"/>
          <w:szCs w:val="24"/>
        </w:rPr>
        <w:t xml:space="preserve"> syndrome, supra-</w:t>
      </w:r>
      <w:proofErr w:type="spellStart"/>
      <w:r w:rsidRPr="0015664D">
        <w:rPr>
          <w:sz w:val="24"/>
          <w:szCs w:val="24"/>
        </w:rPr>
        <w:t>valvular</w:t>
      </w:r>
      <w:proofErr w:type="spellEnd"/>
      <w:r w:rsidRPr="0015664D">
        <w:rPr>
          <w:sz w:val="24"/>
          <w:szCs w:val="24"/>
        </w:rPr>
        <w:t xml:space="preserve"> aortic stenosis, pulmonary emphysema and aging of the skin</w:t>
      </w:r>
    </w:p>
    <w:p w:rsidR="000E30D3" w:rsidRPr="0015664D" w:rsidRDefault="000E30D3" w:rsidP="00AC4CC6">
      <w:pPr>
        <w:pStyle w:val="NoSpacing"/>
        <w:numPr>
          <w:ilvl w:val="0"/>
          <w:numId w:val="13"/>
        </w:numPr>
        <w:spacing w:line="276" w:lineRule="auto"/>
        <w:jc w:val="both"/>
        <w:rPr>
          <w:sz w:val="24"/>
          <w:szCs w:val="24"/>
        </w:rPr>
      </w:pPr>
      <w:r w:rsidRPr="0015664D">
        <w:rPr>
          <w:sz w:val="24"/>
          <w:szCs w:val="24"/>
        </w:rPr>
        <w:t xml:space="preserve">Fibrillin-1 as a protein of </w:t>
      </w:r>
      <w:proofErr w:type="spellStart"/>
      <w:r w:rsidRPr="0015664D">
        <w:rPr>
          <w:sz w:val="24"/>
          <w:szCs w:val="24"/>
        </w:rPr>
        <w:t>microfibrils</w:t>
      </w:r>
      <w:proofErr w:type="spellEnd"/>
      <w:r w:rsidRPr="0015664D">
        <w:rPr>
          <w:sz w:val="24"/>
          <w:szCs w:val="24"/>
        </w:rPr>
        <w:t xml:space="preserve">; </w:t>
      </w:r>
      <w:proofErr w:type="spellStart"/>
      <w:r w:rsidRPr="0015664D">
        <w:rPr>
          <w:sz w:val="24"/>
          <w:szCs w:val="24"/>
        </w:rPr>
        <w:t>Marfan</w:t>
      </w:r>
      <w:proofErr w:type="spellEnd"/>
      <w:r w:rsidRPr="0015664D">
        <w:rPr>
          <w:sz w:val="24"/>
          <w:szCs w:val="24"/>
        </w:rPr>
        <w:t xml:space="preserve"> Syndrome; </w:t>
      </w:r>
      <w:proofErr w:type="spellStart"/>
      <w:r w:rsidRPr="0015664D">
        <w:rPr>
          <w:sz w:val="24"/>
          <w:szCs w:val="24"/>
        </w:rPr>
        <w:t>fibronectin</w:t>
      </w:r>
      <w:proofErr w:type="spellEnd"/>
      <w:r w:rsidRPr="0015664D">
        <w:rPr>
          <w:sz w:val="24"/>
          <w:szCs w:val="24"/>
        </w:rPr>
        <w:t xml:space="preserve"> and its role in cell adhesion and migration; </w:t>
      </w:r>
      <w:proofErr w:type="spellStart"/>
      <w:r w:rsidRPr="0015664D">
        <w:rPr>
          <w:sz w:val="24"/>
          <w:szCs w:val="24"/>
        </w:rPr>
        <w:t>laminin</w:t>
      </w:r>
      <w:proofErr w:type="spellEnd"/>
      <w:r w:rsidRPr="0015664D">
        <w:rPr>
          <w:sz w:val="24"/>
          <w:szCs w:val="24"/>
        </w:rPr>
        <w:t xml:space="preserve"> as a protein component of renal glomerular and other basal laminas</w:t>
      </w:r>
    </w:p>
    <w:p w:rsidR="000E30D3" w:rsidRPr="0015664D" w:rsidRDefault="000E30D3" w:rsidP="00AC4CC6">
      <w:pPr>
        <w:pStyle w:val="NoSpacing"/>
        <w:numPr>
          <w:ilvl w:val="0"/>
          <w:numId w:val="13"/>
        </w:numPr>
        <w:spacing w:line="276" w:lineRule="auto"/>
        <w:jc w:val="both"/>
        <w:rPr>
          <w:sz w:val="24"/>
          <w:szCs w:val="24"/>
        </w:rPr>
      </w:pPr>
      <w:r w:rsidRPr="0015664D">
        <w:rPr>
          <w:sz w:val="24"/>
          <w:szCs w:val="24"/>
        </w:rPr>
        <w:t xml:space="preserve">Glycosaminoglycans (GAGs): structure, classifications, functions and distribution of GAGs; diseases associated with enzyme deficiencies of degradation </w:t>
      </w:r>
      <w:proofErr w:type="spellStart"/>
      <w:r w:rsidRPr="0015664D">
        <w:rPr>
          <w:sz w:val="24"/>
          <w:szCs w:val="24"/>
        </w:rPr>
        <w:t>og</w:t>
      </w:r>
      <w:proofErr w:type="spellEnd"/>
      <w:r w:rsidRPr="0015664D">
        <w:rPr>
          <w:sz w:val="24"/>
          <w:szCs w:val="24"/>
        </w:rPr>
        <w:t xml:space="preserve"> GAGs (</w:t>
      </w:r>
      <w:proofErr w:type="spellStart"/>
      <w:r w:rsidRPr="0015664D">
        <w:rPr>
          <w:sz w:val="24"/>
          <w:szCs w:val="24"/>
        </w:rPr>
        <w:t>mucopolysaccharidoses</w:t>
      </w:r>
      <w:proofErr w:type="spellEnd"/>
      <w:r w:rsidRPr="0015664D">
        <w:rPr>
          <w:sz w:val="24"/>
          <w:szCs w:val="24"/>
        </w:rPr>
        <w:t xml:space="preserve"> – Hunter syndrome &amp; Hurler syndrome)</w:t>
      </w:r>
    </w:p>
    <w:p w:rsidR="000E30D3" w:rsidRPr="0015664D" w:rsidRDefault="000E30D3" w:rsidP="00AC4CC6">
      <w:pPr>
        <w:pStyle w:val="NoSpacing"/>
        <w:numPr>
          <w:ilvl w:val="0"/>
          <w:numId w:val="13"/>
        </w:numPr>
        <w:spacing w:line="276" w:lineRule="auto"/>
        <w:jc w:val="both"/>
        <w:rPr>
          <w:sz w:val="24"/>
          <w:szCs w:val="24"/>
        </w:rPr>
      </w:pPr>
      <w:r w:rsidRPr="0015664D">
        <w:rPr>
          <w:sz w:val="24"/>
          <w:szCs w:val="24"/>
        </w:rPr>
        <w:t>Structure and functions of proteoglycans</w:t>
      </w:r>
    </w:p>
    <w:p w:rsidR="0015664D" w:rsidRPr="0015664D" w:rsidRDefault="00401FBA" w:rsidP="0015664D">
      <w:pPr>
        <w:pStyle w:val="NoSpacing"/>
        <w:spacing w:line="276" w:lineRule="auto"/>
        <w:rPr>
          <w:b/>
          <w:sz w:val="24"/>
          <w:szCs w:val="24"/>
        </w:rPr>
      </w:pPr>
      <w:r w:rsidRPr="0015664D">
        <w:rPr>
          <w:b/>
          <w:sz w:val="24"/>
          <w:szCs w:val="24"/>
        </w:rPr>
        <w:t>Laboratory Experiments</w:t>
      </w:r>
    </w:p>
    <w:p w:rsidR="0015664D" w:rsidRPr="00D61A81" w:rsidRDefault="0015664D" w:rsidP="00AC4CC6">
      <w:pPr>
        <w:pStyle w:val="NoSpacing"/>
        <w:numPr>
          <w:ilvl w:val="0"/>
          <w:numId w:val="14"/>
        </w:numPr>
        <w:spacing w:line="276" w:lineRule="auto"/>
        <w:rPr>
          <w:sz w:val="24"/>
        </w:rPr>
      </w:pPr>
      <w:r w:rsidRPr="00D61A81">
        <w:rPr>
          <w:sz w:val="24"/>
        </w:rPr>
        <w:t>Introduction to use of laboratory facilities / equipment including safety measures</w:t>
      </w:r>
    </w:p>
    <w:p w:rsidR="0015664D" w:rsidRPr="00D61A81" w:rsidRDefault="0015664D" w:rsidP="00AC4CC6">
      <w:pPr>
        <w:pStyle w:val="NoSpacing"/>
        <w:numPr>
          <w:ilvl w:val="0"/>
          <w:numId w:val="14"/>
        </w:numPr>
        <w:spacing w:line="276" w:lineRule="auto"/>
        <w:rPr>
          <w:sz w:val="24"/>
        </w:rPr>
      </w:pPr>
      <w:r w:rsidRPr="00D61A81">
        <w:rPr>
          <w:sz w:val="24"/>
        </w:rPr>
        <w:t>Preparation of solutions:</w:t>
      </w:r>
    </w:p>
    <w:p w:rsidR="0015664D" w:rsidRPr="00D61A81" w:rsidRDefault="0015664D" w:rsidP="00AC4CC6">
      <w:pPr>
        <w:pStyle w:val="NoSpacing"/>
        <w:numPr>
          <w:ilvl w:val="1"/>
          <w:numId w:val="14"/>
        </w:numPr>
        <w:spacing w:line="276" w:lineRule="auto"/>
        <w:rPr>
          <w:sz w:val="24"/>
        </w:rPr>
      </w:pPr>
      <w:r w:rsidRPr="00D61A81">
        <w:rPr>
          <w:sz w:val="24"/>
        </w:rPr>
        <w:t>Preparation of solutions (molar and normal) from various kinds of laboratory chemicals (solids and liquids)</w:t>
      </w:r>
    </w:p>
    <w:p w:rsidR="0015664D" w:rsidRPr="00D61A81" w:rsidRDefault="0015664D" w:rsidP="00AC4CC6">
      <w:pPr>
        <w:pStyle w:val="NoSpacing"/>
        <w:numPr>
          <w:ilvl w:val="1"/>
          <w:numId w:val="14"/>
        </w:numPr>
        <w:spacing w:line="276" w:lineRule="auto"/>
        <w:rPr>
          <w:sz w:val="24"/>
        </w:rPr>
      </w:pPr>
      <w:r w:rsidRPr="00D61A81">
        <w:rPr>
          <w:sz w:val="24"/>
        </w:rPr>
        <w:t xml:space="preserve">Preparation of various kinds of buffer solutions </w:t>
      </w:r>
    </w:p>
    <w:p w:rsidR="0015664D" w:rsidRPr="00D61A81" w:rsidRDefault="0015664D" w:rsidP="00AC4CC6">
      <w:pPr>
        <w:pStyle w:val="NoSpacing"/>
        <w:numPr>
          <w:ilvl w:val="1"/>
          <w:numId w:val="14"/>
        </w:numPr>
        <w:spacing w:line="276" w:lineRule="auto"/>
        <w:rPr>
          <w:sz w:val="24"/>
        </w:rPr>
      </w:pPr>
      <w:r w:rsidRPr="00D61A81">
        <w:rPr>
          <w:sz w:val="24"/>
        </w:rPr>
        <w:t>Basic methods of laboratory calculations</w:t>
      </w:r>
    </w:p>
    <w:p w:rsidR="0015664D" w:rsidRPr="00D61A81" w:rsidRDefault="0015664D" w:rsidP="00AC4CC6">
      <w:pPr>
        <w:pStyle w:val="NoSpacing"/>
        <w:numPr>
          <w:ilvl w:val="0"/>
          <w:numId w:val="14"/>
        </w:numPr>
        <w:spacing w:line="276" w:lineRule="auto"/>
        <w:rPr>
          <w:sz w:val="24"/>
        </w:rPr>
      </w:pPr>
      <w:r w:rsidRPr="00D61A81">
        <w:rPr>
          <w:sz w:val="24"/>
        </w:rPr>
        <w:t>Introduction and conversion of conventional and SI measuring units</w:t>
      </w:r>
    </w:p>
    <w:p w:rsidR="0015664D" w:rsidRPr="00D61A81" w:rsidRDefault="0015664D" w:rsidP="00AC4CC6">
      <w:pPr>
        <w:pStyle w:val="NoSpacing"/>
        <w:numPr>
          <w:ilvl w:val="0"/>
          <w:numId w:val="14"/>
        </w:numPr>
        <w:spacing w:line="276" w:lineRule="auto"/>
        <w:rPr>
          <w:sz w:val="24"/>
        </w:rPr>
      </w:pPr>
      <w:r w:rsidRPr="00D61A81">
        <w:rPr>
          <w:sz w:val="24"/>
        </w:rPr>
        <w:t>Demonstration of buffer action, and determination of pH (by using indicators and pH meter)</w:t>
      </w:r>
    </w:p>
    <w:p w:rsidR="0015664D" w:rsidRPr="00D61A81" w:rsidRDefault="0015664D" w:rsidP="00AC4CC6">
      <w:pPr>
        <w:pStyle w:val="NoSpacing"/>
        <w:numPr>
          <w:ilvl w:val="0"/>
          <w:numId w:val="14"/>
        </w:numPr>
        <w:spacing w:line="276" w:lineRule="auto"/>
        <w:rPr>
          <w:sz w:val="24"/>
        </w:rPr>
      </w:pPr>
      <w:r w:rsidRPr="00D61A81">
        <w:rPr>
          <w:sz w:val="24"/>
        </w:rPr>
        <w:t>Qualitative analysis of carbohydrates and proteins</w:t>
      </w:r>
    </w:p>
    <w:p w:rsidR="0015664D" w:rsidRPr="00D61A81" w:rsidRDefault="0015664D" w:rsidP="00AC4CC6">
      <w:pPr>
        <w:pStyle w:val="NoSpacing"/>
        <w:numPr>
          <w:ilvl w:val="1"/>
          <w:numId w:val="14"/>
        </w:numPr>
        <w:spacing w:line="276" w:lineRule="auto"/>
        <w:rPr>
          <w:sz w:val="24"/>
        </w:rPr>
      </w:pPr>
      <w:r w:rsidRPr="00D61A81">
        <w:rPr>
          <w:sz w:val="24"/>
        </w:rPr>
        <w:t xml:space="preserve">Tests to detect monosaccharides of biomedical significance – glucose, fructose and </w:t>
      </w:r>
      <w:proofErr w:type="spellStart"/>
      <w:r w:rsidRPr="00D61A81">
        <w:rPr>
          <w:sz w:val="24"/>
        </w:rPr>
        <w:t>galactose</w:t>
      </w:r>
      <w:proofErr w:type="spellEnd"/>
      <w:r w:rsidRPr="00D61A81">
        <w:rPr>
          <w:sz w:val="24"/>
        </w:rPr>
        <w:t xml:space="preserve"> (Benedict’s test, </w:t>
      </w:r>
      <w:proofErr w:type="spellStart"/>
      <w:r w:rsidRPr="00D61A81">
        <w:rPr>
          <w:sz w:val="24"/>
        </w:rPr>
        <w:t>Salivanoff’s</w:t>
      </w:r>
      <w:proofErr w:type="spellEnd"/>
      <w:r w:rsidRPr="00D61A81">
        <w:rPr>
          <w:sz w:val="24"/>
        </w:rPr>
        <w:t xml:space="preserve"> test, and </w:t>
      </w:r>
      <w:proofErr w:type="spellStart"/>
      <w:r w:rsidRPr="00D61A81">
        <w:rPr>
          <w:sz w:val="24"/>
        </w:rPr>
        <w:t>Osazone</w:t>
      </w:r>
      <w:proofErr w:type="spellEnd"/>
      <w:r w:rsidRPr="00D61A81">
        <w:rPr>
          <w:sz w:val="24"/>
        </w:rPr>
        <w:t xml:space="preserve"> test)</w:t>
      </w:r>
    </w:p>
    <w:p w:rsidR="0015664D" w:rsidRPr="00D61A81" w:rsidRDefault="0015664D" w:rsidP="00AC4CC6">
      <w:pPr>
        <w:pStyle w:val="NoSpacing"/>
        <w:numPr>
          <w:ilvl w:val="1"/>
          <w:numId w:val="14"/>
        </w:numPr>
        <w:spacing w:line="276" w:lineRule="auto"/>
        <w:rPr>
          <w:sz w:val="24"/>
        </w:rPr>
      </w:pPr>
      <w:r w:rsidRPr="00D61A81">
        <w:rPr>
          <w:sz w:val="24"/>
        </w:rPr>
        <w:t xml:space="preserve">Tests to detect proteins/peptides/amino acids (Heat coagulation test, </w:t>
      </w:r>
      <w:proofErr w:type="spellStart"/>
      <w:r w:rsidRPr="00D61A81">
        <w:rPr>
          <w:sz w:val="24"/>
        </w:rPr>
        <w:t>sulphosalicylic</w:t>
      </w:r>
      <w:proofErr w:type="spellEnd"/>
      <w:r w:rsidRPr="00D61A81">
        <w:rPr>
          <w:sz w:val="24"/>
        </w:rPr>
        <w:t xml:space="preserve"> acid test, Heller’s Ring test and </w:t>
      </w:r>
      <w:proofErr w:type="spellStart"/>
      <w:r w:rsidRPr="00D61A81">
        <w:rPr>
          <w:sz w:val="24"/>
        </w:rPr>
        <w:t>Ninhydrin</w:t>
      </w:r>
      <w:proofErr w:type="spellEnd"/>
      <w:r w:rsidRPr="00D61A81">
        <w:rPr>
          <w:sz w:val="24"/>
        </w:rPr>
        <w:t xml:space="preserve"> test)</w:t>
      </w:r>
    </w:p>
    <w:p w:rsidR="0015664D" w:rsidRPr="00D61A81" w:rsidRDefault="0015664D" w:rsidP="00AC4CC6">
      <w:pPr>
        <w:pStyle w:val="NoSpacing"/>
        <w:numPr>
          <w:ilvl w:val="0"/>
          <w:numId w:val="14"/>
        </w:numPr>
        <w:spacing w:line="276" w:lineRule="auto"/>
        <w:rPr>
          <w:sz w:val="24"/>
        </w:rPr>
      </w:pPr>
      <w:r w:rsidRPr="00D61A81">
        <w:rPr>
          <w:sz w:val="24"/>
        </w:rPr>
        <w:t>Collection and storage of urine samples for laboratory analysis, and physical and chemical analysis of Urine to detect normal and abnormal constituents</w:t>
      </w:r>
    </w:p>
    <w:p w:rsidR="0015664D" w:rsidRDefault="0015664D" w:rsidP="00AC4CC6">
      <w:pPr>
        <w:pStyle w:val="NoSpacing"/>
        <w:numPr>
          <w:ilvl w:val="0"/>
          <w:numId w:val="14"/>
        </w:numPr>
        <w:spacing w:line="276" w:lineRule="auto"/>
        <w:rPr>
          <w:sz w:val="24"/>
        </w:rPr>
      </w:pPr>
      <w:r w:rsidRPr="00D61A81">
        <w:rPr>
          <w:sz w:val="24"/>
        </w:rPr>
        <w:t>Writing a urine report and interpretation of results of urine analysis</w:t>
      </w:r>
    </w:p>
    <w:p w:rsidR="00D61A81" w:rsidRPr="00D61A81" w:rsidRDefault="00D61A81" w:rsidP="00D61A81">
      <w:pPr>
        <w:spacing w:after="0" w:line="240" w:lineRule="auto"/>
        <w:rPr>
          <w:rFonts w:ascii="Calibri" w:eastAsia="SimSun" w:hAnsi="Calibri" w:cs="Times New Roman"/>
          <w:b/>
          <w:sz w:val="24"/>
          <w:szCs w:val="24"/>
        </w:rPr>
      </w:pPr>
      <w:r w:rsidRPr="00D61A81">
        <w:rPr>
          <w:rFonts w:ascii="Calibri" w:eastAsia="SimSun" w:hAnsi="Calibri" w:cs="Times New Roman"/>
          <w:b/>
          <w:sz w:val="24"/>
          <w:szCs w:val="24"/>
        </w:rPr>
        <w:t>Recommended books</w:t>
      </w:r>
    </w:p>
    <w:p w:rsidR="00D61A81" w:rsidRPr="00594367" w:rsidRDefault="00D61A81" w:rsidP="00AC4CC6">
      <w:pPr>
        <w:pStyle w:val="NoSpacing"/>
        <w:numPr>
          <w:ilvl w:val="0"/>
          <w:numId w:val="15"/>
        </w:numPr>
        <w:spacing w:line="276" w:lineRule="auto"/>
        <w:jc w:val="both"/>
        <w:rPr>
          <w:sz w:val="24"/>
          <w:szCs w:val="24"/>
        </w:rPr>
      </w:pPr>
      <w:r w:rsidRPr="00594367">
        <w:rPr>
          <w:sz w:val="24"/>
          <w:szCs w:val="24"/>
        </w:rPr>
        <w:t xml:space="preserve">Harper’s Illustrated Biochemistry by </w:t>
      </w:r>
      <w:proofErr w:type="spellStart"/>
      <w:r w:rsidRPr="00594367">
        <w:rPr>
          <w:sz w:val="24"/>
          <w:szCs w:val="24"/>
        </w:rPr>
        <w:t>Murrary</w:t>
      </w:r>
      <w:proofErr w:type="spellEnd"/>
      <w:r w:rsidRPr="00594367">
        <w:rPr>
          <w:sz w:val="24"/>
          <w:szCs w:val="24"/>
        </w:rPr>
        <w:t xml:space="preserve"> RK, </w:t>
      </w:r>
      <w:proofErr w:type="spellStart"/>
      <w:r w:rsidRPr="00594367">
        <w:rPr>
          <w:sz w:val="24"/>
          <w:szCs w:val="24"/>
        </w:rPr>
        <w:t>Granner</w:t>
      </w:r>
      <w:proofErr w:type="spellEnd"/>
      <w:r w:rsidRPr="00594367">
        <w:rPr>
          <w:sz w:val="24"/>
          <w:szCs w:val="24"/>
        </w:rPr>
        <w:t xml:space="preserve"> DK and </w:t>
      </w:r>
      <w:proofErr w:type="spellStart"/>
      <w:r w:rsidRPr="00594367">
        <w:rPr>
          <w:sz w:val="24"/>
          <w:szCs w:val="24"/>
        </w:rPr>
        <w:t>Rodwell</w:t>
      </w:r>
      <w:proofErr w:type="spellEnd"/>
      <w:r w:rsidRPr="00594367">
        <w:rPr>
          <w:sz w:val="24"/>
          <w:szCs w:val="24"/>
        </w:rPr>
        <w:t xml:space="preserve"> VW, latest edition, McGraw Hill</w:t>
      </w:r>
    </w:p>
    <w:p w:rsidR="00D61A81" w:rsidRPr="00594367" w:rsidRDefault="00D61A81" w:rsidP="00AC4CC6">
      <w:pPr>
        <w:pStyle w:val="NoSpacing"/>
        <w:numPr>
          <w:ilvl w:val="0"/>
          <w:numId w:val="15"/>
        </w:numPr>
        <w:spacing w:line="276" w:lineRule="auto"/>
        <w:jc w:val="both"/>
        <w:rPr>
          <w:rFonts w:eastAsia="Calibri"/>
          <w:sz w:val="24"/>
          <w:szCs w:val="24"/>
        </w:rPr>
      </w:pPr>
      <w:r w:rsidRPr="00594367">
        <w:rPr>
          <w:rFonts w:eastAsia="Calibri"/>
          <w:sz w:val="24"/>
          <w:szCs w:val="24"/>
        </w:rPr>
        <w:t>Lippincott’s Illustrated Reviews: Biochemistry by Harvey R and Ferrier D, Latest edition, published by Lippincott Williams &amp; Wilkins</w:t>
      </w:r>
    </w:p>
    <w:p w:rsidR="00D61A81" w:rsidRPr="00594367" w:rsidRDefault="00D61A81" w:rsidP="00AC4CC6">
      <w:pPr>
        <w:pStyle w:val="NoSpacing"/>
        <w:numPr>
          <w:ilvl w:val="0"/>
          <w:numId w:val="15"/>
        </w:numPr>
        <w:spacing w:line="276" w:lineRule="auto"/>
        <w:jc w:val="both"/>
        <w:rPr>
          <w:rFonts w:eastAsia="Calibri"/>
          <w:sz w:val="24"/>
          <w:szCs w:val="24"/>
        </w:rPr>
      </w:pPr>
      <w:r w:rsidRPr="00594367">
        <w:rPr>
          <w:rFonts w:eastAsia="Calibri"/>
          <w:sz w:val="24"/>
          <w:szCs w:val="24"/>
        </w:rPr>
        <w:t>Marks’ Basic Medical Biochemistry – A Clinical Approach, by Smith C, Marks AD, and Lieberman M. Latest edition, published by Lippincott Williams &amp; Wilkins</w:t>
      </w:r>
    </w:p>
    <w:p w:rsidR="00D61A81" w:rsidRPr="00594367" w:rsidRDefault="00D61A81" w:rsidP="00AC4CC6">
      <w:pPr>
        <w:pStyle w:val="NoSpacing"/>
        <w:numPr>
          <w:ilvl w:val="0"/>
          <w:numId w:val="15"/>
        </w:numPr>
        <w:spacing w:line="276" w:lineRule="auto"/>
        <w:jc w:val="both"/>
        <w:rPr>
          <w:rFonts w:eastAsia="Calibri"/>
          <w:sz w:val="24"/>
          <w:szCs w:val="24"/>
        </w:rPr>
      </w:pPr>
      <w:r w:rsidRPr="00594367">
        <w:rPr>
          <w:rFonts w:eastAsia="Calibri"/>
          <w:sz w:val="24"/>
          <w:szCs w:val="24"/>
        </w:rPr>
        <w:lastRenderedPageBreak/>
        <w:t xml:space="preserve">Practicals and Viva in Medical Biochemistry by </w:t>
      </w:r>
      <w:proofErr w:type="spellStart"/>
      <w:r w:rsidRPr="00594367">
        <w:rPr>
          <w:rFonts w:eastAsia="Calibri"/>
          <w:sz w:val="24"/>
          <w:szCs w:val="24"/>
        </w:rPr>
        <w:t>Dandekar</w:t>
      </w:r>
      <w:proofErr w:type="spellEnd"/>
      <w:r w:rsidRPr="00594367">
        <w:rPr>
          <w:rFonts w:eastAsia="Calibri"/>
          <w:sz w:val="24"/>
          <w:szCs w:val="24"/>
        </w:rPr>
        <w:t xml:space="preserve"> SP and </w:t>
      </w:r>
      <w:proofErr w:type="spellStart"/>
      <w:r w:rsidRPr="00594367">
        <w:rPr>
          <w:rFonts w:eastAsia="Calibri"/>
          <w:sz w:val="24"/>
          <w:szCs w:val="24"/>
        </w:rPr>
        <w:t>Rane</w:t>
      </w:r>
      <w:proofErr w:type="spellEnd"/>
      <w:r w:rsidRPr="00594367">
        <w:rPr>
          <w:rFonts w:eastAsia="Calibri"/>
          <w:sz w:val="24"/>
          <w:szCs w:val="24"/>
        </w:rPr>
        <w:t xml:space="preserve"> SA, latest</w:t>
      </w:r>
      <w:r w:rsidR="00594367">
        <w:rPr>
          <w:rFonts w:eastAsia="Calibri"/>
          <w:sz w:val="24"/>
          <w:szCs w:val="24"/>
        </w:rPr>
        <w:t xml:space="preserve"> edition, published by Elsevier</w:t>
      </w:r>
    </w:p>
    <w:p w:rsidR="00594367" w:rsidRPr="00594367" w:rsidRDefault="00594367" w:rsidP="00594367">
      <w:pPr>
        <w:pStyle w:val="NoSpacing"/>
        <w:spacing w:line="276" w:lineRule="auto"/>
        <w:rPr>
          <w:b/>
          <w:sz w:val="24"/>
          <w:szCs w:val="24"/>
        </w:rPr>
      </w:pPr>
      <w:r w:rsidRPr="00594367">
        <w:rPr>
          <w:b/>
          <w:sz w:val="24"/>
          <w:szCs w:val="24"/>
        </w:rPr>
        <w:t>Reference books</w:t>
      </w:r>
    </w:p>
    <w:p w:rsidR="00594367" w:rsidRPr="000369F0" w:rsidRDefault="00594367" w:rsidP="00AC4CC6">
      <w:pPr>
        <w:pStyle w:val="NoSpacing"/>
        <w:numPr>
          <w:ilvl w:val="0"/>
          <w:numId w:val="16"/>
        </w:numPr>
        <w:jc w:val="both"/>
        <w:rPr>
          <w:rFonts w:eastAsia="Calibri"/>
          <w:sz w:val="24"/>
          <w:szCs w:val="24"/>
        </w:rPr>
      </w:pPr>
      <w:r w:rsidRPr="000369F0">
        <w:rPr>
          <w:sz w:val="24"/>
          <w:szCs w:val="24"/>
          <w:lang w:eastAsia="zh-CN"/>
        </w:rPr>
        <w:t>Textbook of Biochemistry with Clinical Correlations by Devlin TM, latest edition, published by Wiley-</w:t>
      </w:r>
      <w:proofErr w:type="spellStart"/>
      <w:r w:rsidRPr="000369F0">
        <w:rPr>
          <w:sz w:val="24"/>
          <w:szCs w:val="24"/>
          <w:lang w:eastAsia="zh-CN"/>
        </w:rPr>
        <w:t>Liss</w:t>
      </w:r>
      <w:proofErr w:type="spellEnd"/>
    </w:p>
    <w:p w:rsidR="00594367" w:rsidRPr="000369F0" w:rsidRDefault="00594367" w:rsidP="00AC4CC6">
      <w:pPr>
        <w:pStyle w:val="NoSpacing"/>
        <w:numPr>
          <w:ilvl w:val="0"/>
          <w:numId w:val="16"/>
        </w:numPr>
        <w:jc w:val="both"/>
        <w:rPr>
          <w:rFonts w:eastAsia="Calibri"/>
          <w:sz w:val="24"/>
          <w:szCs w:val="24"/>
        </w:rPr>
      </w:pPr>
      <w:r w:rsidRPr="000369F0">
        <w:rPr>
          <w:rFonts w:eastAsia="Calibri"/>
          <w:sz w:val="24"/>
          <w:szCs w:val="24"/>
        </w:rPr>
        <w:t xml:space="preserve">Biochemistry by Berg JM, </w:t>
      </w:r>
      <w:proofErr w:type="spellStart"/>
      <w:r w:rsidRPr="000369F0">
        <w:rPr>
          <w:rFonts w:eastAsia="Calibri"/>
          <w:sz w:val="24"/>
          <w:szCs w:val="24"/>
        </w:rPr>
        <w:t>Tymoczko</w:t>
      </w:r>
      <w:proofErr w:type="spellEnd"/>
      <w:r w:rsidRPr="000369F0">
        <w:rPr>
          <w:rFonts w:eastAsia="Calibri"/>
          <w:sz w:val="24"/>
          <w:szCs w:val="24"/>
        </w:rPr>
        <w:t xml:space="preserve"> JL, and </w:t>
      </w:r>
      <w:proofErr w:type="spellStart"/>
      <w:r w:rsidRPr="000369F0">
        <w:rPr>
          <w:rFonts w:eastAsia="Calibri"/>
          <w:sz w:val="24"/>
          <w:szCs w:val="24"/>
        </w:rPr>
        <w:t>Stryer</w:t>
      </w:r>
      <w:proofErr w:type="spellEnd"/>
      <w:r w:rsidRPr="000369F0">
        <w:rPr>
          <w:rFonts w:eastAsia="Calibri"/>
          <w:sz w:val="24"/>
          <w:szCs w:val="24"/>
        </w:rPr>
        <w:t xml:space="preserve"> L, latest edition, published by W.H. Freeman and Company</w:t>
      </w:r>
    </w:p>
    <w:p w:rsidR="00594367" w:rsidRPr="000369F0" w:rsidRDefault="00594367" w:rsidP="00AC4CC6">
      <w:pPr>
        <w:pStyle w:val="NoSpacing"/>
        <w:numPr>
          <w:ilvl w:val="0"/>
          <w:numId w:val="16"/>
        </w:numPr>
        <w:jc w:val="both"/>
        <w:rPr>
          <w:rFonts w:eastAsia="Calibri"/>
          <w:sz w:val="24"/>
          <w:szCs w:val="24"/>
        </w:rPr>
      </w:pPr>
      <w:r w:rsidRPr="000369F0">
        <w:rPr>
          <w:rFonts w:eastAsia="Calibri"/>
          <w:sz w:val="24"/>
          <w:szCs w:val="24"/>
        </w:rPr>
        <w:t>Clinical Chemistry and Metabolic Medicine by Martin A. Crook, latest edition, Edward Arnold (Publishers) Ltd</w:t>
      </w:r>
    </w:p>
    <w:p w:rsidR="00594367" w:rsidRPr="000369F0" w:rsidRDefault="00594367" w:rsidP="00AC4CC6">
      <w:pPr>
        <w:pStyle w:val="NoSpacing"/>
        <w:numPr>
          <w:ilvl w:val="0"/>
          <w:numId w:val="16"/>
        </w:numPr>
        <w:jc w:val="both"/>
        <w:rPr>
          <w:rFonts w:eastAsia="Calibri"/>
          <w:sz w:val="24"/>
          <w:szCs w:val="24"/>
        </w:rPr>
      </w:pPr>
      <w:proofErr w:type="spellStart"/>
      <w:r w:rsidRPr="000369F0">
        <w:rPr>
          <w:rFonts w:eastAsia="Calibri"/>
          <w:sz w:val="24"/>
          <w:szCs w:val="24"/>
        </w:rPr>
        <w:t>Lehninger</w:t>
      </w:r>
      <w:proofErr w:type="spellEnd"/>
      <w:r w:rsidRPr="000369F0">
        <w:rPr>
          <w:rFonts w:eastAsia="Calibri"/>
          <w:sz w:val="24"/>
          <w:szCs w:val="24"/>
        </w:rPr>
        <w:t xml:space="preserve"> Principles of Biochemistry by David L Nelson and Michael M. Cox</w:t>
      </w:r>
    </w:p>
    <w:p w:rsidR="00594367" w:rsidRPr="000369F0" w:rsidRDefault="00594367" w:rsidP="00AC4CC6">
      <w:pPr>
        <w:pStyle w:val="NoSpacing"/>
        <w:numPr>
          <w:ilvl w:val="0"/>
          <w:numId w:val="16"/>
        </w:numPr>
        <w:jc w:val="both"/>
        <w:rPr>
          <w:rFonts w:eastAsia="Calibri"/>
          <w:sz w:val="24"/>
          <w:szCs w:val="24"/>
        </w:rPr>
      </w:pPr>
      <w:proofErr w:type="spellStart"/>
      <w:r w:rsidRPr="000369F0">
        <w:rPr>
          <w:rFonts w:eastAsia="Calibri"/>
          <w:sz w:val="24"/>
          <w:szCs w:val="24"/>
        </w:rPr>
        <w:t>Tietz</w:t>
      </w:r>
      <w:proofErr w:type="spellEnd"/>
      <w:r w:rsidRPr="000369F0">
        <w:rPr>
          <w:rFonts w:eastAsia="Calibri"/>
          <w:sz w:val="24"/>
          <w:szCs w:val="24"/>
        </w:rPr>
        <w:t xml:space="preserve"> Textbook of Clinical Chemistry by </w:t>
      </w:r>
      <w:proofErr w:type="spellStart"/>
      <w:r w:rsidRPr="000369F0">
        <w:rPr>
          <w:rFonts w:eastAsia="Calibri"/>
          <w:sz w:val="24"/>
          <w:szCs w:val="24"/>
        </w:rPr>
        <w:t>Burtis</w:t>
      </w:r>
      <w:proofErr w:type="spellEnd"/>
      <w:r w:rsidRPr="000369F0">
        <w:rPr>
          <w:rFonts w:eastAsia="Calibri"/>
          <w:sz w:val="24"/>
          <w:szCs w:val="24"/>
        </w:rPr>
        <w:t xml:space="preserve"> CA and </w:t>
      </w:r>
      <w:proofErr w:type="spellStart"/>
      <w:r w:rsidRPr="000369F0">
        <w:rPr>
          <w:rFonts w:eastAsia="Calibri"/>
          <w:sz w:val="24"/>
          <w:szCs w:val="24"/>
        </w:rPr>
        <w:t>A</w:t>
      </w:r>
      <w:r w:rsidR="000369F0">
        <w:rPr>
          <w:rFonts w:eastAsia="Calibri"/>
          <w:sz w:val="24"/>
          <w:szCs w:val="24"/>
        </w:rPr>
        <w:t>shwood</w:t>
      </w:r>
      <w:proofErr w:type="spellEnd"/>
      <w:r w:rsidR="000369F0">
        <w:rPr>
          <w:rFonts w:eastAsia="Calibri"/>
          <w:sz w:val="24"/>
          <w:szCs w:val="24"/>
        </w:rPr>
        <w:t xml:space="preserve"> ER published by Saunders</w:t>
      </w:r>
    </w:p>
    <w:p w:rsidR="000369F0" w:rsidRDefault="00594367" w:rsidP="00AC4CC6">
      <w:pPr>
        <w:pStyle w:val="NoSpacing"/>
        <w:numPr>
          <w:ilvl w:val="0"/>
          <w:numId w:val="16"/>
        </w:numPr>
        <w:jc w:val="both"/>
        <w:rPr>
          <w:rFonts w:eastAsia="Calibri"/>
          <w:sz w:val="24"/>
          <w:szCs w:val="24"/>
        </w:rPr>
      </w:pPr>
      <w:r w:rsidRPr="000369F0">
        <w:rPr>
          <w:rFonts w:eastAsia="Calibri"/>
          <w:sz w:val="24"/>
          <w:szCs w:val="24"/>
        </w:rPr>
        <w:t xml:space="preserve">Fundamentals of Biochemistry Life at Molecular Level by Donald </w:t>
      </w:r>
      <w:proofErr w:type="spellStart"/>
      <w:r w:rsidRPr="000369F0">
        <w:rPr>
          <w:rFonts w:eastAsia="Calibri"/>
          <w:sz w:val="24"/>
          <w:szCs w:val="24"/>
        </w:rPr>
        <w:t>Voet</w:t>
      </w:r>
      <w:proofErr w:type="spellEnd"/>
      <w:r w:rsidRPr="000369F0">
        <w:rPr>
          <w:rFonts w:eastAsia="Calibri"/>
          <w:sz w:val="24"/>
          <w:szCs w:val="24"/>
        </w:rPr>
        <w:t xml:space="preserve">, Judith G </w:t>
      </w:r>
      <w:proofErr w:type="spellStart"/>
      <w:r w:rsidRPr="000369F0">
        <w:rPr>
          <w:rFonts w:eastAsia="Calibri"/>
          <w:sz w:val="24"/>
          <w:szCs w:val="24"/>
        </w:rPr>
        <w:t>Voet</w:t>
      </w:r>
      <w:proofErr w:type="spellEnd"/>
      <w:r w:rsidRPr="000369F0">
        <w:rPr>
          <w:rFonts w:eastAsia="Calibri"/>
          <w:sz w:val="24"/>
          <w:szCs w:val="24"/>
        </w:rPr>
        <w:t xml:space="preserve"> and Charlotte W. Pratt</w:t>
      </w:r>
    </w:p>
    <w:p w:rsidR="002F0EA5" w:rsidRPr="000369F0" w:rsidRDefault="002F0EA5" w:rsidP="002F0EA5">
      <w:pPr>
        <w:pStyle w:val="NoSpacing"/>
        <w:ind w:left="720"/>
        <w:jc w:val="both"/>
        <w:rPr>
          <w:rFonts w:eastAsia="Calibri"/>
          <w:sz w:val="24"/>
          <w:szCs w:val="24"/>
        </w:rPr>
      </w:pPr>
    </w:p>
    <w:p w:rsidR="000369F0" w:rsidRPr="000369F0" w:rsidRDefault="000369F0" w:rsidP="000369F0">
      <w:pPr>
        <w:pStyle w:val="NoSpacing"/>
        <w:jc w:val="center"/>
        <w:rPr>
          <w:rFonts w:eastAsia="Calibri"/>
          <w:sz w:val="24"/>
          <w:szCs w:val="24"/>
        </w:rPr>
      </w:pPr>
      <w:r w:rsidRPr="000369F0">
        <w:rPr>
          <w:b/>
          <w:sz w:val="24"/>
          <w:szCs w:val="24"/>
        </w:rPr>
        <w:t xml:space="preserve">Table </w:t>
      </w:r>
      <w:r w:rsidR="00584A2F">
        <w:rPr>
          <w:b/>
          <w:sz w:val="24"/>
          <w:szCs w:val="24"/>
        </w:rPr>
        <w:t>of specifications for B</w:t>
      </w:r>
      <w:r w:rsidR="00584A2F" w:rsidRPr="000369F0">
        <w:rPr>
          <w:b/>
          <w:sz w:val="24"/>
          <w:szCs w:val="24"/>
        </w:rPr>
        <w:t>iochemistry oral &amp; practical examination</w:t>
      </w:r>
    </w:p>
    <w:p w:rsidR="000369F0" w:rsidRPr="000369F0" w:rsidRDefault="000369F0" w:rsidP="000369F0">
      <w:pPr>
        <w:pStyle w:val="NoSpacing"/>
        <w:jc w:val="center"/>
        <w:rPr>
          <w:b/>
          <w:sz w:val="24"/>
          <w:szCs w:val="24"/>
        </w:rPr>
      </w:pPr>
      <w:r w:rsidRPr="000369F0">
        <w:rPr>
          <w:b/>
          <w:sz w:val="24"/>
          <w:szCs w:val="24"/>
        </w:rPr>
        <w:t xml:space="preserve">MBBS </w:t>
      </w:r>
      <w:r w:rsidR="007544F3" w:rsidRPr="000369F0">
        <w:rPr>
          <w:b/>
          <w:sz w:val="24"/>
          <w:szCs w:val="24"/>
        </w:rPr>
        <w:t>first professional examination</w:t>
      </w:r>
    </w:p>
    <w:p w:rsidR="000369F0" w:rsidRPr="000369F0" w:rsidRDefault="000369F0" w:rsidP="00340BC9">
      <w:pPr>
        <w:pStyle w:val="NoSpacing"/>
        <w:ind w:firstLine="720"/>
        <w:rPr>
          <w:sz w:val="24"/>
          <w:szCs w:val="24"/>
        </w:rPr>
      </w:pPr>
      <w:r w:rsidRPr="000369F0">
        <w:rPr>
          <w:sz w:val="24"/>
          <w:szCs w:val="24"/>
        </w:rPr>
        <w:t>Oral and Practical Examination carries 100 marks</w:t>
      </w:r>
    </w:p>
    <w:tbl>
      <w:tblPr>
        <w:tblStyle w:val="LightList-Accent31"/>
        <w:tblW w:w="8514" w:type="dxa"/>
        <w:tblInd w:w="774" w:type="dxa"/>
        <w:tblLook w:val="0620" w:firstRow="1" w:lastRow="0" w:firstColumn="0" w:lastColumn="0" w:noHBand="1" w:noVBand="1"/>
      </w:tblPr>
      <w:tblGrid>
        <w:gridCol w:w="7488"/>
        <w:gridCol w:w="1026"/>
      </w:tblGrid>
      <w:tr w:rsidR="000369F0" w:rsidRPr="000369F0" w:rsidTr="00340BC9">
        <w:trPr>
          <w:cnfStyle w:val="100000000000" w:firstRow="1" w:lastRow="0" w:firstColumn="0" w:lastColumn="0" w:oddVBand="0" w:evenVBand="0" w:oddHBand="0" w:evenHBand="0" w:firstRowFirstColumn="0" w:firstRowLastColumn="0" w:lastRowFirstColumn="0" w:lastRowLastColumn="0"/>
        </w:trPr>
        <w:tc>
          <w:tcPr>
            <w:tcW w:w="7488" w:type="dxa"/>
            <w:tcBorders>
              <w:top w:val="single" w:sz="8" w:space="0" w:color="9BBB59"/>
              <w:bottom w:val="single" w:sz="8" w:space="0" w:color="1F497D" w:themeColor="text2"/>
            </w:tcBorders>
            <w:shd w:val="clear" w:color="auto" w:fill="8DB3E2" w:themeFill="text2" w:themeFillTint="66"/>
          </w:tcPr>
          <w:p w:rsidR="000369F0" w:rsidRPr="000369F0" w:rsidRDefault="000369F0" w:rsidP="000369F0">
            <w:pPr>
              <w:rPr>
                <w:sz w:val="24"/>
                <w:szCs w:val="24"/>
              </w:rPr>
            </w:pPr>
            <w:r w:rsidRPr="000369F0">
              <w:rPr>
                <w:sz w:val="24"/>
                <w:szCs w:val="24"/>
              </w:rPr>
              <w:t>Examination Component</w:t>
            </w:r>
          </w:p>
        </w:tc>
        <w:tc>
          <w:tcPr>
            <w:tcW w:w="1026" w:type="dxa"/>
            <w:tcBorders>
              <w:top w:val="single" w:sz="8" w:space="0" w:color="9BBB59"/>
              <w:bottom w:val="single" w:sz="8" w:space="0" w:color="1F497D" w:themeColor="text2"/>
            </w:tcBorders>
            <w:shd w:val="clear" w:color="auto" w:fill="8DB3E2" w:themeFill="text2" w:themeFillTint="66"/>
          </w:tcPr>
          <w:p w:rsidR="000369F0" w:rsidRPr="000369F0" w:rsidRDefault="000369F0" w:rsidP="000369F0">
            <w:pPr>
              <w:jc w:val="center"/>
              <w:rPr>
                <w:sz w:val="24"/>
                <w:szCs w:val="24"/>
              </w:rPr>
            </w:pPr>
            <w:r w:rsidRPr="000369F0">
              <w:rPr>
                <w:sz w:val="24"/>
                <w:szCs w:val="24"/>
              </w:rPr>
              <w:t>Marks</w:t>
            </w:r>
          </w:p>
        </w:tc>
      </w:tr>
      <w:tr w:rsidR="000369F0" w:rsidRPr="000369F0" w:rsidTr="00340BC9">
        <w:tc>
          <w:tcPr>
            <w:tcW w:w="7488" w:type="dxa"/>
            <w:tcBorders>
              <w:top w:val="single" w:sz="8" w:space="0" w:color="1F497D" w:themeColor="text2"/>
              <w:left w:val="single" w:sz="8" w:space="0" w:color="1F497D" w:themeColor="text2"/>
              <w:bottom w:val="single" w:sz="8" w:space="0" w:color="1F497D" w:themeColor="text2"/>
              <w:right w:val="single" w:sz="8" w:space="0" w:color="1F497D" w:themeColor="text2"/>
            </w:tcBorders>
            <w:vAlign w:val="center"/>
          </w:tcPr>
          <w:p w:rsidR="000369F0" w:rsidRPr="000369F0" w:rsidRDefault="000369F0" w:rsidP="000369F0">
            <w:r w:rsidRPr="000369F0">
              <w:t>A- Internal Assessment</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pPr>
              <w:jc w:val="center"/>
            </w:pPr>
            <w:r w:rsidRPr="000369F0">
              <w:t>10</w:t>
            </w:r>
          </w:p>
        </w:tc>
      </w:tr>
      <w:tr w:rsidR="000369F0" w:rsidRPr="000369F0" w:rsidTr="00340BC9">
        <w:tc>
          <w:tcPr>
            <w:tcW w:w="7488" w:type="dxa"/>
            <w:tcBorders>
              <w:top w:val="single" w:sz="8" w:space="0" w:color="1F497D" w:themeColor="text2"/>
              <w:left w:val="single" w:sz="8" w:space="0" w:color="1F497D" w:themeColor="text2"/>
              <w:bottom w:val="single" w:sz="8" w:space="0" w:color="1F497D" w:themeColor="text2"/>
              <w:right w:val="single" w:sz="8" w:space="0" w:color="1F497D" w:themeColor="text2"/>
            </w:tcBorders>
            <w:vAlign w:val="center"/>
          </w:tcPr>
          <w:p w:rsidR="000369F0" w:rsidRPr="000369F0" w:rsidRDefault="000369F0" w:rsidP="000369F0">
            <w:r w:rsidRPr="000369F0">
              <w:t>B- Practical Notebook/Manual (Internal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pPr>
              <w:jc w:val="center"/>
            </w:pPr>
            <w:r w:rsidRPr="000369F0">
              <w:t>05</w:t>
            </w:r>
          </w:p>
        </w:tc>
      </w:tr>
      <w:tr w:rsidR="000369F0" w:rsidRPr="000369F0" w:rsidTr="00340BC9">
        <w:tc>
          <w:tcPr>
            <w:tcW w:w="7488"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r w:rsidRPr="000369F0">
              <w:t>C- Viva voce</w:t>
            </w:r>
          </w:p>
          <w:p w:rsidR="000369F0" w:rsidRPr="000369F0" w:rsidRDefault="000369F0" w:rsidP="000369F0">
            <w:r w:rsidRPr="000369F0">
              <w:t xml:space="preserve">     a. External examiner: 25 Marks</w:t>
            </w:r>
          </w:p>
          <w:p w:rsidR="000369F0" w:rsidRPr="000369F0" w:rsidRDefault="000369F0" w:rsidP="000369F0">
            <w:r w:rsidRPr="000369F0">
              <w:t xml:space="preserve">     b. Internal Examiner: 25 Marks</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pPr>
              <w:jc w:val="center"/>
            </w:pPr>
          </w:p>
          <w:p w:rsidR="000369F0" w:rsidRPr="000369F0" w:rsidRDefault="000369F0" w:rsidP="000369F0">
            <w:pPr>
              <w:jc w:val="center"/>
            </w:pPr>
            <w:r w:rsidRPr="000369F0">
              <w:t>50</w:t>
            </w:r>
          </w:p>
        </w:tc>
      </w:tr>
      <w:tr w:rsidR="000369F0" w:rsidRPr="000369F0" w:rsidTr="00340BC9">
        <w:tc>
          <w:tcPr>
            <w:tcW w:w="7488"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r w:rsidRPr="000369F0">
              <w:t>D- OSPE</w:t>
            </w:r>
          </w:p>
          <w:p w:rsidR="000369F0" w:rsidRPr="000369F0" w:rsidRDefault="000369F0" w:rsidP="00AC4CC6">
            <w:pPr>
              <w:numPr>
                <w:ilvl w:val="0"/>
                <w:numId w:val="17"/>
              </w:numPr>
              <w:contextualSpacing/>
              <w:jc w:val="both"/>
            </w:pPr>
            <w:r w:rsidRPr="000369F0">
              <w:t xml:space="preserve">Observed stations (6 Marks): There are two observed </w:t>
            </w:r>
          </w:p>
          <w:p w:rsidR="000369F0" w:rsidRPr="000369F0" w:rsidRDefault="000369F0" w:rsidP="000369F0">
            <w:pPr>
              <w:ind w:left="735"/>
              <w:contextualSpacing/>
              <w:jc w:val="both"/>
            </w:pPr>
            <w:r w:rsidRPr="000369F0">
              <w:t>stations; 3 marks for each station – time allowed is 3 minutes for each observed station)</w:t>
            </w:r>
          </w:p>
          <w:p w:rsidR="000369F0" w:rsidRPr="000369F0" w:rsidRDefault="000369F0" w:rsidP="00AC4CC6">
            <w:pPr>
              <w:numPr>
                <w:ilvl w:val="0"/>
                <w:numId w:val="17"/>
              </w:numPr>
              <w:contextualSpacing/>
              <w:jc w:val="both"/>
            </w:pPr>
            <w:r w:rsidRPr="000369F0">
              <w:t>Non-observed stations (16 Marks): There are eight non-observed stations; 2 marks for each station – time allowed is 2 minutes for each non-observed station</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pPr>
              <w:jc w:val="center"/>
            </w:pPr>
          </w:p>
          <w:p w:rsidR="000369F0" w:rsidRPr="000369F0" w:rsidRDefault="000369F0" w:rsidP="000369F0">
            <w:pPr>
              <w:jc w:val="center"/>
            </w:pPr>
          </w:p>
          <w:p w:rsidR="000369F0" w:rsidRPr="000369F0" w:rsidRDefault="000369F0" w:rsidP="000369F0">
            <w:pPr>
              <w:jc w:val="center"/>
            </w:pPr>
          </w:p>
          <w:p w:rsidR="000369F0" w:rsidRPr="000369F0" w:rsidRDefault="000369F0" w:rsidP="000369F0">
            <w:pPr>
              <w:jc w:val="center"/>
            </w:pPr>
            <w:r w:rsidRPr="000369F0">
              <w:t>22</w:t>
            </w:r>
          </w:p>
        </w:tc>
      </w:tr>
      <w:tr w:rsidR="000369F0" w:rsidRPr="000369F0" w:rsidTr="00340BC9">
        <w:tc>
          <w:tcPr>
            <w:tcW w:w="7488"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r w:rsidRPr="000369F0">
              <w:t>E- Practical</w:t>
            </w:r>
          </w:p>
          <w:p w:rsidR="000369F0" w:rsidRPr="000369F0" w:rsidRDefault="000369F0" w:rsidP="00AC4CC6">
            <w:pPr>
              <w:numPr>
                <w:ilvl w:val="0"/>
                <w:numId w:val="18"/>
              </w:numPr>
              <w:contextualSpacing/>
            </w:pPr>
            <w:r w:rsidRPr="000369F0">
              <w:t xml:space="preserve">Principle, supposed calculation, </w:t>
            </w:r>
            <w:proofErr w:type="spellStart"/>
            <w:r w:rsidRPr="000369F0">
              <w:t>etc</w:t>
            </w:r>
            <w:proofErr w:type="spellEnd"/>
            <w:r w:rsidRPr="000369F0">
              <w:t>: 4 Marks (External Examiner)</w:t>
            </w:r>
          </w:p>
          <w:p w:rsidR="000369F0" w:rsidRPr="000369F0" w:rsidRDefault="000369F0" w:rsidP="00AC4CC6">
            <w:pPr>
              <w:numPr>
                <w:ilvl w:val="0"/>
                <w:numId w:val="18"/>
              </w:numPr>
              <w:contextualSpacing/>
            </w:pPr>
            <w:r w:rsidRPr="000369F0">
              <w:t>Performance of the experiment: 4 Marks (Internal Examiner)</w:t>
            </w:r>
          </w:p>
          <w:p w:rsidR="000369F0" w:rsidRPr="000369F0" w:rsidRDefault="000369F0" w:rsidP="00AC4CC6">
            <w:pPr>
              <w:numPr>
                <w:ilvl w:val="0"/>
                <w:numId w:val="18"/>
              </w:numPr>
              <w:contextualSpacing/>
            </w:pPr>
            <w:r w:rsidRPr="000369F0">
              <w:t>Structured table viva: 5 Marks (External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0369F0" w:rsidRPr="000369F0" w:rsidRDefault="000369F0" w:rsidP="000369F0">
            <w:pPr>
              <w:jc w:val="center"/>
            </w:pPr>
          </w:p>
          <w:p w:rsidR="000369F0" w:rsidRPr="000369F0" w:rsidRDefault="000369F0" w:rsidP="000369F0">
            <w:pPr>
              <w:jc w:val="center"/>
            </w:pPr>
          </w:p>
          <w:p w:rsidR="000369F0" w:rsidRPr="000369F0" w:rsidRDefault="000369F0" w:rsidP="000369F0">
            <w:pPr>
              <w:jc w:val="center"/>
            </w:pPr>
            <w:r w:rsidRPr="000369F0">
              <w:t>13</w:t>
            </w:r>
          </w:p>
        </w:tc>
      </w:tr>
    </w:tbl>
    <w:p w:rsidR="003B5E23" w:rsidRDefault="003B5E23" w:rsidP="00E33F09">
      <w:pPr>
        <w:pStyle w:val="NoSpacing"/>
        <w:rPr>
          <w:sz w:val="24"/>
          <w:szCs w:val="24"/>
        </w:rPr>
      </w:pPr>
    </w:p>
    <w:p w:rsidR="003B5E23" w:rsidRPr="003B5E23" w:rsidRDefault="00A95A79" w:rsidP="003B5E23">
      <w:pPr>
        <w:pStyle w:val="NoSpacing"/>
        <w:jc w:val="center"/>
        <w:rPr>
          <w:sz w:val="24"/>
          <w:szCs w:val="24"/>
        </w:rPr>
      </w:pPr>
      <w:r>
        <w:rPr>
          <w:sz w:val="24"/>
          <w:szCs w:val="24"/>
        </w:rPr>
        <w:t>Format (Practical examination/</w:t>
      </w:r>
      <w:r w:rsidR="003B5E23" w:rsidRPr="003B5E23">
        <w:rPr>
          <w:sz w:val="24"/>
          <w:szCs w:val="24"/>
        </w:rPr>
        <w:t>OSPE)</w:t>
      </w:r>
    </w:p>
    <w:p w:rsidR="003B5E23" w:rsidRDefault="003B5E23" w:rsidP="003B5E23">
      <w:pPr>
        <w:pStyle w:val="NoSpacing"/>
        <w:jc w:val="center"/>
        <w:rPr>
          <w:sz w:val="24"/>
          <w:szCs w:val="24"/>
        </w:rPr>
      </w:pPr>
      <w:r w:rsidRPr="003B5E23">
        <w:rPr>
          <w:sz w:val="24"/>
          <w:szCs w:val="24"/>
        </w:rPr>
        <w:t xml:space="preserve">MBBS </w:t>
      </w:r>
      <w:r w:rsidR="00A95A79" w:rsidRPr="003B5E23">
        <w:rPr>
          <w:sz w:val="24"/>
          <w:szCs w:val="24"/>
        </w:rPr>
        <w:t>first professional examination</w:t>
      </w:r>
    </w:p>
    <w:p w:rsidR="005B7B1D" w:rsidRPr="005B7B1D" w:rsidRDefault="005B7B1D" w:rsidP="005B7B1D">
      <w:pPr>
        <w:spacing w:after="0"/>
        <w:rPr>
          <w:rFonts w:ascii="Calibri" w:eastAsia="SimSun" w:hAnsi="Calibri" w:cs="Times New Roman"/>
          <w:sz w:val="24"/>
          <w:szCs w:val="24"/>
        </w:rPr>
      </w:pPr>
      <w:r w:rsidRPr="005B7B1D">
        <w:rPr>
          <w:rFonts w:ascii="Calibri" w:eastAsia="SimSun" w:hAnsi="Calibri" w:cs="Times New Roman"/>
          <w:sz w:val="24"/>
          <w:szCs w:val="24"/>
        </w:rPr>
        <w:t>Total Marks: 100</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 xml:space="preserve">Total marks allocated to </w:t>
      </w:r>
      <w:r w:rsidR="00A95A79" w:rsidRPr="005B7B1D">
        <w:rPr>
          <w:rFonts w:ascii="Calibri" w:eastAsia="SimSun" w:hAnsi="Calibri" w:cs="Times New Roman"/>
          <w:sz w:val="24"/>
          <w:szCs w:val="24"/>
        </w:rPr>
        <w:t>or</w:t>
      </w:r>
      <w:r w:rsidRPr="005B7B1D">
        <w:rPr>
          <w:rFonts w:ascii="Calibri" w:eastAsia="SimSun" w:hAnsi="Calibri" w:cs="Times New Roman"/>
          <w:sz w:val="24"/>
          <w:szCs w:val="24"/>
        </w:rPr>
        <w:t xml:space="preserve">al and </w:t>
      </w:r>
      <w:r w:rsidR="00A95A79" w:rsidRPr="005B7B1D">
        <w:rPr>
          <w:rFonts w:ascii="Calibri" w:eastAsia="SimSun" w:hAnsi="Calibri" w:cs="Times New Roman"/>
          <w:sz w:val="24"/>
          <w:szCs w:val="24"/>
        </w:rPr>
        <w:t>practical examination</w:t>
      </w:r>
      <w:r w:rsidR="00A95A79">
        <w:rPr>
          <w:rFonts w:ascii="Calibri" w:eastAsia="SimSun" w:hAnsi="Calibri" w:cs="Times New Roman"/>
          <w:sz w:val="24"/>
          <w:szCs w:val="24"/>
        </w:rPr>
        <w:t xml:space="preserve">= </w:t>
      </w:r>
      <w:r w:rsidRPr="005B7B1D">
        <w:rPr>
          <w:rFonts w:ascii="Calibri" w:eastAsia="SimSun" w:hAnsi="Calibri" w:cs="Times New Roman"/>
          <w:sz w:val="24"/>
          <w:szCs w:val="24"/>
        </w:rPr>
        <w:t>100</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Internal Assessment: 10 Marks</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General Viva (Theory Viva): 50 Marks</w:t>
      </w:r>
    </w:p>
    <w:p w:rsidR="005B7B1D" w:rsidRPr="005B7B1D" w:rsidRDefault="00A30895" w:rsidP="005B7B1D">
      <w:pPr>
        <w:spacing w:after="0"/>
        <w:jc w:val="both"/>
        <w:rPr>
          <w:rFonts w:ascii="Calibri" w:eastAsia="SimSun" w:hAnsi="Calibri" w:cs="Times New Roman"/>
          <w:sz w:val="24"/>
          <w:szCs w:val="24"/>
        </w:rPr>
      </w:pPr>
      <w:r>
        <w:rPr>
          <w:rFonts w:ascii="Calibri" w:eastAsia="SimSun" w:hAnsi="Calibri" w:cs="Times New Roman"/>
          <w:sz w:val="24"/>
          <w:szCs w:val="24"/>
        </w:rPr>
        <w:t>25 m</w:t>
      </w:r>
      <w:r w:rsidR="005B7B1D" w:rsidRPr="005B7B1D">
        <w:rPr>
          <w:rFonts w:ascii="Calibri" w:eastAsia="SimSun" w:hAnsi="Calibri" w:cs="Times New Roman"/>
          <w:sz w:val="24"/>
          <w:szCs w:val="24"/>
        </w:rPr>
        <w:t>arks are allocated to internal examiner and 25 marks to external examiner</w:t>
      </w:r>
    </w:p>
    <w:p w:rsidR="005B7B1D" w:rsidRPr="005B7B1D" w:rsidRDefault="00A30895" w:rsidP="005B7B1D">
      <w:pPr>
        <w:spacing w:after="0"/>
        <w:jc w:val="both"/>
        <w:rPr>
          <w:rFonts w:ascii="Calibri" w:eastAsia="SimSun" w:hAnsi="Calibri" w:cs="Times New Roman"/>
          <w:sz w:val="24"/>
          <w:szCs w:val="24"/>
        </w:rPr>
      </w:pPr>
      <w:r>
        <w:rPr>
          <w:rFonts w:ascii="Calibri" w:eastAsia="SimSun" w:hAnsi="Calibri" w:cs="Times New Roman"/>
          <w:sz w:val="24"/>
          <w:szCs w:val="24"/>
        </w:rPr>
        <w:t>Practical e</w:t>
      </w:r>
      <w:r w:rsidR="005B7B1D" w:rsidRPr="005B7B1D">
        <w:rPr>
          <w:rFonts w:ascii="Calibri" w:eastAsia="SimSun" w:hAnsi="Calibri" w:cs="Times New Roman"/>
          <w:sz w:val="24"/>
          <w:szCs w:val="24"/>
        </w:rPr>
        <w:t>xamination: 40 Marks</w:t>
      </w:r>
    </w:p>
    <w:p w:rsidR="005B7B1D" w:rsidRPr="005B7B1D" w:rsidRDefault="00A30895" w:rsidP="005B7B1D">
      <w:pPr>
        <w:spacing w:after="0"/>
        <w:jc w:val="both"/>
        <w:rPr>
          <w:rFonts w:ascii="Calibri" w:eastAsia="SimSun" w:hAnsi="Calibri" w:cs="Times New Roman"/>
          <w:sz w:val="24"/>
          <w:szCs w:val="24"/>
        </w:rPr>
      </w:pPr>
      <w:r>
        <w:rPr>
          <w:rFonts w:ascii="Calibri" w:eastAsia="SimSun" w:hAnsi="Calibri" w:cs="Times New Roman"/>
          <w:sz w:val="24"/>
          <w:szCs w:val="24"/>
        </w:rPr>
        <w:t xml:space="preserve">Practical </w:t>
      </w:r>
      <w:r w:rsidR="005B7B1D" w:rsidRPr="005B7B1D">
        <w:rPr>
          <w:rFonts w:ascii="Calibri" w:eastAsia="SimSun" w:hAnsi="Calibri" w:cs="Times New Roman"/>
          <w:sz w:val="24"/>
          <w:szCs w:val="24"/>
        </w:rPr>
        <w:t xml:space="preserve">examination comprises three components i.e. Yearly </w:t>
      </w:r>
      <w:r w:rsidRPr="005B7B1D">
        <w:rPr>
          <w:rFonts w:ascii="Calibri" w:eastAsia="SimSun" w:hAnsi="Calibri" w:cs="Times New Roman"/>
          <w:sz w:val="24"/>
          <w:szCs w:val="24"/>
        </w:rPr>
        <w:t>wo</w:t>
      </w:r>
      <w:r w:rsidR="005B7B1D" w:rsidRPr="005B7B1D">
        <w:rPr>
          <w:rFonts w:ascii="Calibri" w:eastAsia="SimSun" w:hAnsi="Calibri" w:cs="Times New Roman"/>
          <w:sz w:val="24"/>
          <w:szCs w:val="24"/>
        </w:rPr>
        <w:t>rkbook, OSPE and Experiment.</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lastRenderedPageBreak/>
        <w:t xml:space="preserve">A- Yearly </w:t>
      </w:r>
      <w:r w:rsidR="00A30895" w:rsidRPr="005B7B1D">
        <w:rPr>
          <w:rFonts w:ascii="Calibri" w:eastAsia="SimSun" w:hAnsi="Calibri" w:cs="Times New Roman"/>
          <w:sz w:val="24"/>
          <w:szCs w:val="24"/>
        </w:rPr>
        <w:t>w</w:t>
      </w:r>
      <w:r w:rsidRPr="005B7B1D">
        <w:rPr>
          <w:rFonts w:ascii="Calibri" w:eastAsia="SimSun" w:hAnsi="Calibri" w:cs="Times New Roman"/>
          <w:sz w:val="24"/>
          <w:szCs w:val="24"/>
        </w:rPr>
        <w:t>orkbook: 5 Marks (Internal Examiner)</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B- OSPE: 22 Marks</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OSPE comprises 10 stations (two observed stations carrying 3 marks each and 8 non-observed stations 2 marks each)</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 xml:space="preserve">Observed </w:t>
      </w:r>
      <w:r w:rsidR="001A1A8D" w:rsidRPr="005B7B1D">
        <w:rPr>
          <w:rFonts w:ascii="Calibri" w:eastAsia="SimSun" w:hAnsi="Calibri" w:cs="Times New Roman"/>
          <w:sz w:val="24"/>
          <w:szCs w:val="24"/>
        </w:rPr>
        <w:t>stati</w:t>
      </w:r>
      <w:r w:rsidRPr="005B7B1D">
        <w:rPr>
          <w:rFonts w:ascii="Calibri" w:eastAsia="SimSun" w:hAnsi="Calibri" w:cs="Times New Roman"/>
          <w:sz w:val="24"/>
          <w:szCs w:val="24"/>
        </w:rPr>
        <w:t>ons (3 minutes for each station)</w:t>
      </w:r>
    </w:p>
    <w:p w:rsidR="005B7B1D" w:rsidRPr="00A95A79" w:rsidRDefault="005B7B1D" w:rsidP="00AC4CC6">
      <w:pPr>
        <w:pStyle w:val="ListParagraph"/>
        <w:numPr>
          <w:ilvl w:val="0"/>
          <w:numId w:val="35"/>
        </w:numPr>
        <w:spacing w:after="0"/>
        <w:jc w:val="both"/>
        <w:rPr>
          <w:rFonts w:ascii="Calibri" w:eastAsia="SimSun" w:hAnsi="Calibri" w:cs="Times New Roman"/>
          <w:sz w:val="24"/>
          <w:szCs w:val="24"/>
        </w:rPr>
      </w:pPr>
      <w:r w:rsidRPr="00A95A79">
        <w:rPr>
          <w:rFonts w:ascii="Calibri" w:eastAsia="SimSun" w:hAnsi="Calibri" w:cs="Times New Roman"/>
          <w:sz w:val="24"/>
          <w:szCs w:val="24"/>
        </w:rPr>
        <w:t>Tests for carbohydrates and proteins/peptides/amino acids: 1 station</w:t>
      </w:r>
    </w:p>
    <w:p w:rsidR="005B7B1D" w:rsidRPr="00A95A79" w:rsidRDefault="005B7B1D" w:rsidP="00AC4CC6">
      <w:pPr>
        <w:pStyle w:val="ListParagraph"/>
        <w:numPr>
          <w:ilvl w:val="0"/>
          <w:numId w:val="35"/>
        </w:numPr>
        <w:spacing w:after="0"/>
        <w:jc w:val="both"/>
        <w:rPr>
          <w:rFonts w:ascii="Calibri" w:eastAsia="SimSun" w:hAnsi="Calibri" w:cs="Times New Roman"/>
          <w:sz w:val="24"/>
          <w:szCs w:val="24"/>
        </w:rPr>
      </w:pPr>
      <w:r w:rsidRPr="00A95A79">
        <w:rPr>
          <w:rFonts w:ascii="Calibri" w:eastAsia="SimSun" w:hAnsi="Calibri" w:cs="Times New Roman"/>
          <w:sz w:val="24"/>
          <w:szCs w:val="24"/>
        </w:rPr>
        <w:t>Test for normal constituents and abnormal constituents of urine: 1 station</w:t>
      </w:r>
    </w:p>
    <w:p w:rsidR="005B7B1D" w:rsidRPr="005B7B1D" w:rsidRDefault="005B7B1D" w:rsidP="005B7B1D">
      <w:pPr>
        <w:spacing w:after="0"/>
        <w:jc w:val="both"/>
        <w:rPr>
          <w:rFonts w:ascii="Calibri" w:eastAsia="SimSun" w:hAnsi="Calibri" w:cs="Times New Roman"/>
          <w:sz w:val="24"/>
          <w:szCs w:val="24"/>
        </w:rPr>
      </w:pPr>
      <w:r w:rsidRPr="005B7B1D">
        <w:rPr>
          <w:rFonts w:ascii="Calibri" w:eastAsia="SimSun" w:hAnsi="Calibri" w:cs="Times New Roman"/>
          <w:sz w:val="24"/>
          <w:szCs w:val="24"/>
        </w:rPr>
        <w:t xml:space="preserve">List of </w:t>
      </w:r>
      <w:r w:rsidR="001A1A8D" w:rsidRPr="005B7B1D">
        <w:rPr>
          <w:rFonts w:ascii="Calibri" w:eastAsia="SimSun" w:hAnsi="Calibri" w:cs="Times New Roman"/>
          <w:sz w:val="24"/>
          <w:szCs w:val="24"/>
        </w:rPr>
        <w:t>tests for observed stations</w:t>
      </w:r>
      <w:r w:rsidRPr="005B7B1D">
        <w:rPr>
          <w:rFonts w:ascii="Calibri" w:eastAsia="SimSun" w:hAnsi="Calibri" w:cs="Times New Roman"/>
          <w:sz w:val="24"/>
          <w:szCs w:val="24"/>
        </w:rPr>
        <w:t>:</w:t>
      </w:r>
    </w:p>
    <w:p w:rsidR="005B7B1D" w:rsidRPr="00A95A79" w:rsidRDefault="005B7B1D" w:rsidP="00AC4CC6">
      <w:pPr>
        <w:pStyle w:val="ListParagraph"/>
        <w:numPr>
          <w:ilvl w:val="0"/>
          <w:numId w:val="34"/>
        </w:numPr>
        <w:spacing w:after="0" w:line="259" w:lineRule="auto"/>
        <w:jc w:val="both"/>
        <w:rPr>
          <w:rFonts w:ascii="Calibri" w:eastAsia="SimSun" w:hAnsi="Calibri" w:cs="Times New Roman"/>
          <w:sz w:val="24"/>
          <w:szCs w:val="24"/>
        </w:rPr>
      </w:pPr>
      <w:r w:rsidRPr="00A95A79">
        <w:rPr>
          <w:rFonts w:ascii="Calibri" w:eastAsia="SimSun" w:hAnsi="Calibri" w:cs="Times New Roman"/>
          <w:sz w:val="24"/>
          <w:szCs w:val="24"/>
        </w:rPr>
        <w:t>Benedict's test</w:t>
      </w:r>
    </w:p>
    <w:p w:rsidR="005B7B1D" w:rsidRPr="00A95A79" w:rsidRDefault="005B7B1D" w:rsidP="00AC4CC6">
      <w:pPr>
        <w:pStyle w:val="ListParagraph"/>
        <w:numPr>
          <w:ilvl w:val="0"/>
          <w:numId w:val="34"/>
        </w:numPr>
        <w:spacing w:after="0" w:line="259" w:lineRule="auto"/>
        <w:jc w:val="both"/>
        <w:rPr>
          <w:rFonts w:ascii="Calibri" w:eastAsia="SimSun" w:hAnsi="Calibri" w:cs="Times New Roman"/>
          <w:sz w:val="24"/>
          <w:szCs w:val="24"/>
        </w:rPr>
      </w:pPr>
      <w:proofErr w:type="spellStart"/>
      <w:r w:rsidRPr="00A95A79">
        <w:rPr>
          <w:rFonts w:ascii="Calibri" w:eastAsia="SimSun" w:hAnsi="Calibri" w:cs="Times New Roman"/>
          <w:sz w:val="24"/>
          <w:szCs w:val="24"/>
        </w:rPr>
        <w:t>Selivanoffs</w:t>
      </w:r>
      <w:proofErr w:type="spellEnd"/>
      <w:r w:rsidRPr="00A95A79">
        <w:rPr>
          <w:rFonts w:ascii="Calibri" w:eastAsia="SimSun" w:hAnsi="Calibri" w:cs="Times New Roman"/>
          <w:sz w:val="24"/>
          <w:szCs w:val="24"/>
        </w:rPr>
        <w:t xml:space="preserve"> test</w:t>
      </w:r>
    </w:p>
    <w:p w:rsidR="005B7B1D" w:rsidRPr="00A95A79" w:rsidRDefault="005B7B1D" w:rsidP="00AC4CC6">
      <w:pPr>
        <w:pStyle w:val="ListParagraph"/>
        <w:numPr>
          <w:ilvl w:val="0"/>
          <w:numId w:val="34"/>
        </w:numPr>
        <w:spacing w:after="0" w:line="259" w:lineRule="auto"/>
        <w:jc w:val="both"/>
        <w:rPr>
          <w:rFonts w:ascii="Calibri" w:eastAsia="SimSun" w:hAnsi="Calibri" w:cs="Times New Roman"/>
          <w:sz w:val="24"/>
          <w:szCs w:val="24"/>
        </w:rPr>
      </w:pPr>
      <w:r w:rsidRPr="00A95A79">
        <w:rPr>
          <w:rFonts w:ascii="Calibri" w:eastAsia="SimSun" w:hAnsi="Calibri" w:cs="Times New Roman"/>
          <w:sz w:val="24"/>
          <w:szCs w:val="24"/>
        </w:rPr>
        <w:t>Identification of osazones of monosaccharides</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r w:rsidRPr="00A95A79">
        <w:rPr>
          <w:rFonts w:ascii="Calibri" w:eastAsia="SimSun" w:hAnsi="Calibri" w:cs="Times New Roman"/>
          <w:sz w:val="24"/>
          <w:szCs w:val="24"/>
        </w:rPr>
        <w:t>Biuret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proofErr w:type="spellStart"/>
      <w:r w:rsidRPr="00A95A79">
        <w:rPr>
          <w:rFonts w:ascii="Calibri" w:eastAsia="SimSun" w:hAnsi="Calibri" w:cs="Times New Roman"/>
          <w:sz w:val="24"/>
          <w:szCs w:val="24"/>
        </w:rPr>
        <w:t>Ninhydrin</w:t>
      </w:r>
      <w:proofErr w:type="spellEnd"/>
      <w:r w:rsidRPr="00A95A79">
        <w:rPr>
          <w:rFonts w:ascii="Calibri" w:eastAsia="SimSun" w:hAnsi="Calibri" w:cs="Times New Roman"/>
          <w:sz w:val="24"/>
          <w:szCs w:val="24"/>
        </w:rPr>
        <w:t xml:space="preserve">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r w:rsidRPr="00A95A79">
        <w:rPr>
          <w:rFonts w:ascii="Calibri" w:eastAsia="SimSun" w:hAnsi="Calibri" w:cs="Times New Roman"/>
          <w:sz w:val="24"/>
          <w:szCs w:val="24"/>
        </w:rPr>
        <w:t>Heller’s ring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proofErr w:type="spellStart"/>
      <w:r w:rsidRPr="00A95A79">
        <w:rPr>
          <w:rFonts w:ascii="Calibri" w:eastAsia="SimSun" w:hAnsi="Calibri" w:cs="Times New Roman"/>
          <w:sz w:val="24"/>
          <w:szCs w:val="24"/>
        </w:rPr>
        <w:t>Sulphosalicylic</w:t>
      </w:r>
      <w:proofErr w:type="spellEnd"/>
      <w:r w:rsidRPr="00A95A79">
        <w:rPr>
          <w:rFonts w:ascii="Calibri" w:eastAsia="SimSun" w:hAnsi="Calibri" w:cs="Times New Roman"/>
          <w:sz w:val="24"/>
          <w:szCs w:val="24"/>
        </w:rPr>
        <w:t xml:space="preserve"> acid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r w:rsidRPr="00A95A79">
        <w:rPr>
          <w:rFonts w:ascii="Calibri" w:eastAsia="SimSun" w:hAnsi="Calibri" w:cs="Times New Roman"/>
          <w:sz w:val="24"/>
          <w:szCs w:val="24"/>
        </w:rPr>
        <w:t>Heat Coagulation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proofErr w:type="spellStart"/>
      <w:r w:rsidRPr="00A95A79">
        <w:rPr>
          <w:rFonts w:ascii="Calibri" w:eastAsia="SimSun" w:hAnsi="Calibri" w:cs="Times New Roman"/>
          <w:sz w:val="24"/>
          <w:szCs w:val="24"/>
        </w:rPr>
        <w:t>Rothra’s</w:t>
      </w:r>
      <w:proofErr w:type="spellEnd"/>
      <w:r w:rsidRPr="00A95A79">
        <w:rPr>
          <w:rFonts w:ascii="Calibri" w:eastAsia="SimSun" w:hAnsi="Calibri" w:cs="Times New Roman"/>
          <w:sz w:val="24"/>
          <w:szCs w:val="24"/>
        </w:rPr>
        <w:t xml:space="preserve"> test</w:t>
      </w:r>
    </w:p>
    <w:p w:rsidR="005B7B1D" w:rsidRPr="00A95A79" w:rsidRDefault="005B7B1D" w:rsidP="00AC4CC6">
      <w:pPr>
        <w:pStyle w:val="ListParagraph"/>
        <w:numPr>
          <w:ilvl w:val="0"/>
          <w:numId w:val="34"/>
        </w:numPr>
        <w:spacing w:after="0" w:line="259" w:lineRule="auto"/>
        <w:rPr>
          <w:rFonts w:ascii="Calibri" w:eastAsia="SimSun" w:hAnsi="Calibri" w:cs="Times New Roman"/>
          <w:sz w:val="24"/>
          <w:szCs w:val="24"/>
        </w:rPr>
      </w:pPr>
      <w:r w:rsidRPr="00A95A79">
        <w:rPr>
          <w:rFonts w:ascii="Calibri" w:eastAsia="SimSun" w:hAnsi="Calibri" w:cs="Times New Roman"/>
          <w:sz w:val="24"/>
          <w:szCs w:val="24"/>
        </w:rPr>
        <w:t>Hay</w:t>
      </w:r>
      <w:r w:rsidR="00A95A79">
        <w:rPr>
          <w:rFonts w:ascii="Calibri" w:eastAsia="SimSun" w:hAnsi="Calibri" w:cs="Times New Roman"/>
          <w:sz w:val="24"/>
          <w:szCs w:val="24"/>
        </w:rPr>
        <w:t>’</w:t>
      </w:r>
      <w:r w:rsidRPr="00A95A79">
        <w:rPr>
          <w:rFonts w:ascii="Calibri" w:eastAsia="SimSun" w:hAnsi="Calibri" w:cs="Times New Roman"/>
          <w:sz w:val="24"/>
          <w:szCs w:val="24"/>
        </w:rPr>
        <w:t>s test</w:t>
      </w:r>
    </w:p>
    <w:p w:rsidR="005B7B1D" w:rsidRPr="005B7B1D" w:rsidRDefault="005B7B1D" w:rsidP="005B7B1D">
      <w:pPr>
        <w:spacing w:after="0"/>
        <w:rPr>
          <w:rFonts w:ascii="Calibri" w:eastAsia="SimSun" w:hAnsi="Calibri" w:cs="Times New Roman"/>
          <w:sz w:val="24"/>
          <w:szCs w:val="24"/>
        </w:rPr>
      </w:pPr>
      <w:r w:rsidRPr="005B7B1D">
        <w:rPr>
          <w:rFonts w:ascii="Calibri" w:eastAsia="SimSun" w:hAnsi="Calibri" w:cs="Times New Roman"/>
          <w:sz w:val="24"/>
          <w:szCs w:val="24"/>
        </w:rPr>
        <w:t>Non-</w:t>
      </w:r>
      <w:r w:rsidR="001A1A8D" w:rsidRPr="005B7B1D">
        <w:rPr>
          <w:rFonts w:ascii="Calibri" w:eastAsia="SimSun" w:hAnsi="Calibri" w:cs="Times New Roman"/>
          <w:sz w:val="24"/>
          <w:szCs w:val="24"/>
        </w:rPr>
        <w:t xml:space="preserve">observed stations </w:t>
      </w:r>
      <w:r w:rsidRPr="005B7B1D">
        <w:rPr>
          <w:rFonts w:ascii="Calibri" w:eastAsia="SimSun" w:hAnsi="Calibri" w:cs="Times New Roman"/>
          <w:sz w:val="24"/>
          <w:szCs w:val="24"/>
        </w:rPr>
        <w:t>(2 minutes for each station)</w:t>
      </w:r>
    </w:p>
    <w:p w:rsidR="005B7B1D" w:rsidRPr="008B6C85" w:rsidRDefault="005B7B1D" w:rsidP="00AC4CC6">
      <w:pPr>
        <w:pStyle w:val="ListParagraph"/>
        <w:numPr>
          <w:ilvl w:val="0"/>
          <w:numId w:val="36"/>
        </w:numPr>
        <w:spacing w:after="0" w:line="259" w:lineRule="auto"/>
        <w:jc w:val="both"/>
        <w:rPr>
          <w:rFonts w:ascii="Calibri" w:eastAsia="SimSun" w:hAnsi="Calibri" w:cs="Times New Roman"/>
          <w:sz w:val="24"/>
          <w:szCs w:val="24"/>
        </w:rPr>
      </w:pPr>
      <w:r w:rsidRPr="008B6C85">
        <w:rPr>
          <w:rFonts w:ascii="Calibri" w:eastAsia="SimSun" w:hAnsi="Calibri" w:cs="Times New Roman"/>
          <w:sz w:val="24"/>
          <w:szCs w:val="24"/>
        </w:rPr>
        <w:t>Carbohydrate chemistry, biologic significance of carbohydrates and clinical implications of carbohydrates</w:t>
      </w:r>
    </w:p>
    <w:p w:rsidR="005B7B1D" w:rsidRPr="008B6C85" w:rsidRDefault="005B7B1D" w:rsidP="00AC4CC6">
      <w:pPr>
        <w:pStyle w:val="ListParagraph"/>
        <w:numPr>
          <w:ilvl w:val="0"/>
          <w:numId w:val="36"/>
        </w:numPr>
        <w:spacing w:after="0" w:line="259" w:lineRule="auto"/>
        <w:jc w:val="both"/>
        <w:rPr>
          <w:rFonts w:ascii="Calibri" w:eastAsia="SimSun" w:hAnsi="Calibri" w:cs="Times New Roman"/>
          <w:sz w:val="24"/>
          <w:szCs w:val="24"/>
        </w:rPr>
      </w:pPr>
      <w:r w:rsidRPr="008B6C85">
        <w:rPr>
          <w:rFonts w:ascii="Calibri" w:eastAsia="SimSun" w:hAnsi="Calibri" w:cs="Times New Roman"/>
          <w:sz w:val="24"/>
          <w:szCs w:val="24"/>
        </w:rPr>
        <w:t>Chemistry of proteins &amp; amino acids, plasma proteins, and clinical implications of proteins</w:t>
      </w:r>
    </w:p>
    <w:p w:rsidR="005B7B1D" w:rsidRPr="008B6C85" w:rsidRDefault="005B7B1D" w:rsidP="00AC4CC6">
      <w:pPr>
        <w:pStyle w:val="ListParagraph"/>
        <w:numPr>
          <w:ilvl w:val="0"/>
          <w:numId w:val="36"/>
        </w:numPr>
        <w:spacing w:after="0" w:line="259" w:lineRule="auto"/>
        <w:jc w:val="both"/>
        <w:rPr>
          <w:rFonts w:ascii="Calibri" w:eastAsia="SimSun" w:hAnsi="Calibri" w:cs="Times New Roman"/>
          <w:sz w:val="24"/>
          <w:szCs w:val="24"/>
        </w:rPr>
      </w:pPr>
      <w:r w:rsidRPr="008B6C85">
        <w:rPr>
          <w:rFonts w:ascii="Calibri" w:eastAsia="SimSun" w:hAnsi="Calibri" w:cs="Times New Roman"/>
          <w:sz w:val="24"/>
          <w:szCs w:val="24"/>
        </w:rPr>
        <w:t>Chemistry of lipids, biologic significance of lipids, and clinical implications of lipids and lipoproteins</w:t>
      </w:r>
    </w:p>
    <w:p w:rsidR="005B7B1D" w:rsidRPr="008B6C85" w:rsidRDefault="005B7B1D" w:rsidP="00AC4CC6">
      <w:pPr>
        <w:pStyle w:val="ListParagraph"/>
        <w:numPr>
          <w:ilvl w:val="0"/>
          <w:numId w:val="36"/>
        </w:numPr>
        <w:spacing w:after="0" w:line="259" w:lineRule="auto"/>
        <w:jc w:val="both"/>
        <w:rPr>
          <w:rFonts w:ascii="Calibri" w:eastAsia="SimSun" w:hAnsi="Calibri" w:cs="Times New Roman"/>
          <w:sz w:val="24"/>
          <w:szCs w:val="24"/>
        </w:rPr>
      </w:pPr>
      <w:r w:rsidRPr="008B6C85">
        <w:rPr>
          <w:rFonts w:ascii="Calibri" w:eastAsia="SimSun" w:hAnsi="Calibri" w:cs="Times New Roman"/>
          <w:sz w:val="24"/>
          <w:szCs w:val="24"/>
        </w:rPr>
        <w:t>Interpretation of normal and abnormal constituents of urine</w:t>
      </w:r>
    </w:p>
    <w:p w:rsidR="005B7B1D" w:rsidRPr="008B6C85" w:rsidRDefault="005B7B1D" w:rsidP="00AC4CC6">
      <w:pPr>
        <w:pStyle w:val="ListParagraph"/>
        <w:numPr>
          <w:ilvl w:val="0"/>
          <w:numId w:val="36"/>
        </w:numPr>
        <w:spacing w:after="0" w:line="259" w:lineRule="auto"/>
        <w:jc w:val="both"/>
        <w:rPr>
          <w:rFonts w:ascii="Calibri" w:eastAsia="SimSun" w:hAnsi="Calibri" w:cs="Times New Roman"/>
          <w:sz w:val="24"/>
          <w:szCs w:val="24"/>
        </w:rPr>
      </w:pPr>
      <w:r w:rsidRPr="008B6C85">
        <w:rPr>
          <w:rFonts w:ascii="Calibri" w:eastAsia="SimSun" w:hAnsi="Calibri" w:cs="Times New Roman"/>
          <w:sz w:val="24"/>
          <w:szCs w:val="24"/>
        </w:rPr>
        <w:t>Laboratory equipment/techniques (pH meter and laboratory glassware)</w:t>
      </w:r>
    </w:p>
    <w:p w:rsidR="005B7B1D" w:rsidRPr="008B6C85" w:rsidRDefault="005B7B1D" w:rsidP="00AC4CC6">
      <w:pPr>
        <w:pStyle w:val="ListParagraph"/>
        <w:numPr>
          <w:ilvl w:val="0"/>
          <w:numId w:val="36"/>
        </w:numPr>
        <w:spacing w:after="0" w:line="259" w:lineRule="auto"/>
        <w:rPr>
          <w:rFonts w:ascii="Calibri" w:eastAsia="SimSun" w:hAnsi="Calibri" w:cs="Times New Roman"/>
          <w:sz w:val="24"/>
          <w:szCs w:val="24"/>
        </w:rPr>
      </w:pPr>
      <w:r w:rsidRPr="008B6C85">
        <w:rPr>
          <w:rFonts w:ascii="Calibri" w:eastAsia="SimSun" w:hAnsi="Calibri" w:cs="Times New Roman"/>
          <w:sz w:val="24"/>
          <w:szCs w:val="24"/>
        </w:rPr>
        <w:t>Preparation of solutions</w:t>
      </w:r>
    </w:p>
    <w:p w:rsidR="005B7B1D" w:rsidRPr="005B7B1D" w:rsidRDefault="005B7B1D" w:rsidP="005B7B1D">
      <w:pPr>
        <w:spacing w:after="0"/>
        <w:rPr>
          <w:rFonts w:ascii="Calibri" w:eastAsia="SimSun" w:hAnsi="Calibri" w:cs="Times New Roman"/>
          <w:sz w:val="24"/>
          <w:szCs w:val="24"/>
        </w:rPr>
      </w:pPr>
      <w:r w:rsidRPr="005B7B1D">
        <w:rPr>
          <w:rFonts w:ascii="Calibri" w:eastAsia="SimSun" w:hAnsi="Calibri" w:cs="Times New Roman"/>
        </w:rPr>
        <w:t xml:space="preserve">C- </w:t>
      </w:r>
      <w:r w:rsidRPr="005B7B1D">
        <w:rPr>
          <w:rFonts w:ascii="Calibri" w:eastAsia="SimSun" w:hAnsi="Calibri" w:cs="Times New Roman"/>
          <w:sz w:val="24"/>
          <w:szCs w:val="24"/>
        </w:rPr>
        <w:t>Experiment: 13 marks</w:t>
      </w:r>
    </w:p>
    <w:p w:rsidR="005B7B1D" w:rsidRPr="005B7B1D" w:rsidRDefault="005B7B1D" w:rsidP="00AC4CC6">
      <w:pPr>
        <w:numPr>
          <w:ilvl w:val="0"/>
          <w:numId w:val="19"/>
        </w:numPr>
        <w:spacing w:after="0" w:line="259" w:lineRule="auto"/>
        <w:rPr>
          <w:rFonts w:ascii="Calibri" w:eastAsia="SimSun" w:hAnsi="Calibri" w:cs="Times New Roman"/>
          <w:sz w:val="24"/>
          <w:szCs w:val="24"/>
        </w:rPr>
      </w:pPr>
      <w:r w:rsidRPr="005B7B1D">
        <w:rPr>
          <w:rFonts w:ascii="Calibri" w:eastAsia="SimSun" w:hAnsi="Calibri" w:cs="Times New Roman"/>
          <w:sz w:val="24"/>
          <w:szCs w:val="24"/>
        </w:rPr>
        <w:t>Principle/supposed calculations of the experiment: 4 Marks (External Examiner)</w:t>
      </w:r>
    </w:p>
    <w:p w:rsidR="005B7B1D" w:rsidRPr="005B7B1D" w:rsidRDefault="005B7B1D" w:rsidP="00AC4CC6">
      <w:pPr>
        <w:numPr>
          <w:ilvl w:val="0"/>
          <w:numId w:val="19"/>
        </w:numPr>
        <w:spacing w:after="0" w:line="259" w:lineRule="auto"/>
        <w:rPr>
          <w:rFonts w:ascii="Calibri" w:eastAsia="SimSun" w:hAnsi="Calibri" w:cs="Times New Roman"/>
          <w:sz w:val="24"/>
          <w:szCs w:val="24"/>
        </w:rPr>
      </w:pPr>
      <w:r w:rsidRPr="005B7B1D">
        <w:rPr>
          <w:rFonts w:ascii="Calibri" w:eastAsia="SimSun" w:hAnsi="Calibri" w:cs="Times New Roman"/>
          <w:sz w:val="24"/>
          <w:szCs w:val="24"/>
        </w:rPr>
        <w:t>Performance of experiment. 4 Marks (Internal Examiner)</w:t>
      </w:r>
    </w:p>
    <w:p w:rsidR="001C3743" w:rsidRDefault="005B7B1D" w:rsidP="00AC4CC6">
      <w:pPr>
        <w:numPr>
          <w:ilvl w:val="0"/>
          <w:numId w:val="19"/>
        </w:numPr>
        <w:spacing w:after="0" w:line="259" w:lineRule="auto"/>
        <w:rPr>
          <w:rFonts w:ascii="Calibri" w:eastAsia="SimSun" w:hAnsi="Calibri" w:cs="Times New Roman"/>
          <w:sz w:val="24"/>
          <w:szCs w:val="24"/>
        </w:rPr>
      </w:pPr>
      <w:r w:rsidRPr="005B7B1D">
        <w:rPr>
          <w:rFonts w:ascii="Calibri" w:eastAsia="SimSun" w:hAnsi="Calibri" w:cs="Times New Roman"/>
          <w:sz w:val="24"/>
          <w:szCs w:val="24"/>
        </w:rPr>
        <w:t>Table Viva: 5 Marks (External Examiner)</w:t>
      </w:r>
    </w:p>
    <w:p w:rsidR="00240C0F" w:rsidRPr="00E33F09" w:rsidRDefault="00240C0F" w:rsidP="00240C0F">
      <w:pPr>
        <w:spacing w:after="0" w:line="259" w:lineRule="auto"/>
        <w:ind w:left="720"/>
        <w:rPr>
          <w:rFonts w:ascii="Calibri" w:eastAsia="SimSun" w:hAnsi="Calibri" w:cs="Times New Roman"/>
          <w:sz w:val="24"/>
          <w:szCs w:val="24"/>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2F0EA5" w:rsidRDefault="002F0EA5" w:rsidP="005B7B1D">
      <w:pPr>
        <w:pStyle w:val="NoSpacing"/>
        <w:rPr>
          <w:b/>
          <w:sz w:val="24"/>
          <w:szCs w:val="24"/>
          <w:u w:val="single"/>
        </w:rPr>
      </w:pPr>
    </w:p>
    <w:p w:rsidR="005B7B1D" w:rsidRPr="00240C0F" w:rsidRDefault="00573F7C" w:rsidP="005B7B1D">
      <w:pPr>
        <w:pStyle w:val="NoSpacing"/>
        <w:rPr>
          <w:b/>
          <w:sz w:val="24"/>
          <w:szCs w:val="24"/>
          <w:u w:val="single"/>
        </w:rPr>
      </w:pPr>
      <w:r w:rsidRPr="00240C0F">
        <w:rPr>
          <w:b/>
          <w:sz w:val="24"/>
          <w:szCs w:val="24"/>
          <w:u w:val="single"/>
        </w:rPr>
        <w:lastRenderedPageBreak/>
        <w:t xml:space="preserve">IV. </w:t>
      </w:r>
      <w:r w:rsidR="001C3743" w:rsidRPr="00240C0F">
        <w:rPr>
          <w:b/>
          <w:sz w:val="24"/>
          <w:szCs w:val="24"/>
          <w:u w:val="single"/>
        </w:rPr>
        <w:t>ACADEMIC CALENDAR</w:t>
      </w:r>
    </w:p>
    <w:tbl>
      <w:tblPr>
        <w:tblStyle w:val="MediumList2-Accent12"/>
        <w:tblpPr w:leftFromText="180" w:rightFromText="180" w:vertAnchor="text" w:horzAnchor="margin" w:tblpY="189"/>
        <w:tblW w:w="5511" w:type="pct"/>
        <w:tblLook w:val="04A0" w:firstRow="1" w:lastRow="0" w:firstColumn="1" w:lastColumn="0" w:noHBand="0" w:noVBand="1"/>
      </w:tblPr>
      <w:tblGrid>
        <w:gridCol w:w="1451"/>
        <w:gridCol w:w="8737"/>
      </w:tblGrid>
      <w:tr w:rsidR="001C3743" w:rsidRPr="001C3743" w:rsidTr="001C37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 xml:space="preserve">Biochemistry of the cell and </w:t>
            </w:r>
            <w:r w:rsidR="00DE2454">
              <w:rPr>
                <w:rFonts w:ascii="Calibri" w:hAnsi="Calibri"/>
                <w:b/>
              </w:rPr>
              <w:t>biological membranes (16</w:t>
            </w:r>
            <w:r w:rsidRPr="001C3743">
              <w:rPr>
                <w:rFonts w:ascii="Calibri" w:hAnsi="Calibri"/>
                <w:b/>
              </w:rPr>
              <w:t>) Professor Dr. Rubina Bashir</w:t>
            </w:r>
          </w:p>
        </w:tc>
      </w:tr>
      <w:tr w:rsidR="001C3743"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vAlign w:val="center"/>
          </w:tcPr>
          <w:p w:rsidR="001C3743" w:rsidRPr="00DB57AE" w:rsidRDefault="00DB57AE" w:rsidP="001C3743">
            <w:pPr>
              <w:jc w:val="center"/>
              <w:rPr>
                <w:rFonts w:ascii="Calibri" w:hAnsi="Calibri"/>
                <w:b/>
              </w:rPr>
            </w:pPr>
            <w:r w:rsidRPr="00DB57AE">
              <w:rPr>
                <w:rFonts w:ascii="Calibri" w:hAnsi="Calibri"/>
                <w:b/>
              </w:rPr>
              <w:t>7-2-22</w:t>
            </w:r>
          </w:p>
        </w:tc>
        <w:tc>
          <w:tcPr>
            <w:tcW w:w="4288" w:type="pct"/>
            <w:tcBorders>
              <w:top w:val="single" w:sz="12" w:space="0" w:color="4F81BD" w:themeColor="accent1"/>
            </w:tcBorders>
            <w:vAlign w:val="center"/>
          </w:tcPr>
          <w:p w:rsidR="001C3743" w:rsidRPr="001C3743" w:rsidRDefault="001C3743"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Introduction: An overview of biochemistry and its significance in medicine</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vAlign w:val="center"/>
          </w:tcPr>
          <w:p w:rsidR="00DB57AE" w:rsidRDefault="00DB57AE" w:rsidP="00DF37B5">
            <w:pPr>
              <w:jc w:val="center"/>
              <w:rPr>
                <w:rFonts w:asciiTheme="minorHAnsi" w:hAnsiTheme="minorHAnsi"/>
                <w:b/>
              </w:rPr>
            </w:pPr>
            <w:r>
              <w:rPr>
                <w:rFonts w:asciiTheme="minorHAnsi" w:hAnsiTheme="minorHAnsi"/>
                <w:b/>
              </w:rPr>
              <w:t>7-2-22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Biochemical composition and functions of cell</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8-2-22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Organization and composition of eukaryotic and prokaryotic cells (biochemical aspects)</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8-2-22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Scientific methods to study cell biochemistry</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9-2-22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Biochemical composition of cell membrane</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11</w:t>
            </w:r>
            <w:r w:rsidRPr="00071EB6">
              <w:rPr>
                <w:rFonts w:asciiTheme="minorHAnsi" w:hAnsiTheme="minorHAnsi"/>
                <w:b/>
              </w:rPr>
              <w:t>-2-22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Biochemical composition of cell membrane (contd)</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14</w:t>
            </w:r>
            <w:r w:rsidRPr="00071EB6">
              <w:rPr>
                <w:rFonts w:asciiTheme="minorHAnsi" w:hAnsiTheme="minorHAnsi"/>
                <w:b/>
              </w:rPr>
              <w:t>-2-22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Membrane transport mechanisms and related clinical modules</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14</w:t>
            </w:r>
            <w:r w:rsidRPr="00071EB6">
              <w:rPr>
                <w:rFonts w:asciiTheme="minorHAnsi" w:hAnsiTheme="minorHAnsi"/>
                <w:b/>
              </w:rPr>
              <w:t>-2-22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Membrane transport mechanisms and related clinical modules (contd)</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15</w:t>
            </w:r>
            <w:r w:rsidRPr="00071EB6">
              <w:rPr>
                <w:rFonts w:asciiTheme="minorHAnsi" w:hAnsiTheme="minorHAnsi"/>
                <w:b/>
              </w:rPr>
              <w:t>-2-22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Membrane transport mechanisms and related clinical modules (contd)</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15</w:t>
            </w:r>
            <w:r w:rsidRPr="00071EB6">
              <w:rPr>
                <w:rFonts w:asciiTheme="minorHAnsi" w:hAnsiTheme="minorHAnsi"/>
                <w:b/>
              </w:rPr>
              <w:t>-2-22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Chemistry of signals and receptors</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16</w:t>
            </w:r>
            <w:r w:rsidRPr="00071EB6">
              <w:rPr>
                <w:rFonts w:asciiTheme="minorHAnsi" w:hAnsiTheme="minorHAnsi"/>
                <w:b/>
              </w:rPr>
              <w:t>-2-22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Chemistry of signals and receptors (contd)</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1</w:t>
            </w:r>
            <w:r w:rsidRPr="00071EB6">
              <w:rPr>
                <w:rFonts w:asciiTheme="minorHAnsi" w:hAnsiTheme="minorHAnsi"/>
                <w:b/>
              </w:rPr>
              <w:t>8-2-22</w:t>
            </w:r>
          </w:p>
        </w:tc>
        <w:tc>
          <w:tcPr>
            <w:tcW w:w="4288" w:type="pct"/>
            <w:vAlign w:val="center"/>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Biologically important regulatory &amp; catalytic membrane bound proteins (G- proteins)</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21</w:t>
            </w:r>
            <w:r w:rsidRPr="00071EB6">
              <w:rPr>
                <w:rFonts w:asciiTheme="minorHAnsi" w:hAnsiTheme="minorHAnsi"/>
                <w:b/>
              </w:rPr>
              <w:t>-2-22</w:t>
            </w:r>
          </w:p>
        </w:tc>
        <w:tc>
          <w:tcPr>
            <w:tcW w:w="4288" w:type="pct"/>
            <w:vAlign w:val="center"/>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Regulatory &amp; catalytic membrane bound proteins (adenylyl cyclase) (contd)</w:t>
            </w:r>
          </w:p>
        </w:tc>
      </w:tr>
      <w:tr w:rsidR="00DB57AE"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21</w:t>
            </w:r>
            <w:r w:rsidRPr="00071EB6">
              <w:rPr>
                <w:rFonts w:asciiTheme="minorHAnsi" w:hAnsiTheme="minorHAnsi"/>
                <w:b/>
              </w:rPr>
              <w:t>-2-22</w:t>
            </w:r>
          </w:p>
        </w:tc>
        <w:tc>
          <w:tcPr>
            <w:tcW w:w="4288" w:type="pct"/>
          </w:tcPr>
          <w:p w:rsidR="00DB57AE" w:rsidRPr="001C3743" w:rsidRDefault="00DB57AE"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Regulatory &amp; catalytic membrane bound proteins (phospholipase C) (contd)</w:t>
            </w:r>
          </w:p>
        </w:tc>
      </w:tr>
      <w:tr w:rsidR="00DB57AE"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B57AE" w:rsidRDefault="00DB57AE" w:rsidP="00DF37B5">
            <w:pPr>
              <w:jc w:val="center"/>
            </w:pPr>
            <w:r>
              <w:rPr>
                <w:rFonts w:asciiTheme="minorHAnsi" w:hAnsiTheme="minorHAnsi"/>
                <w:b/>
              </w:rPr>
              <w:t>22</w:t>
            </w:r>
            <w:r w:rsidRPr="00071EB6">
              <w:rPr>
                <w:rFonts w:asciiTheme="minorHAnsi" w:hAnsiTheme="minorHAnsi"/>
                <w:b/>
              </w:rPr>
              <w:t>-2-22</w:t>
            </w:r>
          </w:p>
        </w:tc>
        <w:tc>
          <w:tcPr>
            <w:tcW w:w="4288" w:type="pct"/>
          </w:tcPr>
          <w:p w:rsidR="00DB57AE" w:rsidRPr="001C3743" w:rsidRDefault="00DB57AE"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Clinical correlations</w:t>
            </w:r>
          </w:p>
        </w:tc>
      </w:tr>
      <w:tr w:rsidR="001C3743"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vAlign w:val="center"/>
          </w:tcPr>
          <w:p w:rsidR="001C3743" w:rsidRPr="004A2FC0" w:rsidRDefault="004A2FC0" w:rsidP="001C3743">
            <w:pPr>
              <w:jc w:val="center"/>
              <w:rPr>
                <w:rFonts w:ascii="Calibri" w:hAnsi="Calibri"/>
                <w:b/>
              </w:rPr>
            </w:pPr>
            <w:r w:rsidRPr="004A2FC0">
              <w:rPr>
                <w:rFonts w:ascii="Calibri" w:hAnsi="Calibri"/>
                <w:b/>
              </w:rPr>
              <w:t>22-2-22</w:t>
            </w:r>
            <w:r w:rsidR="001C3743" w:rsidRPr="004A2FC0">
              <w:rPr>
                <w:rFonts w:ascii="Calibri" w:hAnsi="Calibri"/>
                <w:b/>
              </w:rPr>
              <w:t xml:space="preserve"> </w:t>
            </w:r>
          </w:p>
        </w:tc>
        <w:tc>
          <w:tcPr>
            <w:tcW w:w="4288" w:type="pct"/>
            <w:tcBorders>
              <w:bottom w:val="single" w:sz="12" w:space="0" w:color="4F81BD" w:themeColor="accent1"/>
            </w:tcBorders>
          </w:tcPr>
          <w:p w:rsidR="001C3743" w:rsidRPr="001C3743" w:rsidRDefault="001C3743"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Gibb’s </w:t>
            </w:r>
            <w:proofErr w:type="spellStart"/>
            <w:r w:rsidRPr="001C3743">
              <w:rPr>
                <w:rFonts w:ascii="Calibri" w:hAnsi="Calibri"/>
              </w:rPr>
              <w:t>Donnan</w:t>
            </w:r>
            <w:proofErr w:type="spellEnd"/>
            <w:r w:rsidRPr="001C3743">
              <w:rPr>
                <w:rFonts w:ascii="Calibri" w:hAnsi="Calibri"/>
              </w:rPr>
              <w:t xml:space="preserve"> equilibrium, osmosis and osmotic pressure, Surface tension, Viscosity.</w:t>
            </w:r>
          </w:p>
        </w:tc>
      </w:tr>
      <w:tr w:rsidR="001C3743" w:rsidRPr="001C3743" w:rsidTr="001C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vAlign w:val="center"/>
          </w:tcPr>
          <w:p w:rsidR="001C3743" w:rsidRPr="001C3743" w:rsidRDefault="001C3743" w:rsidP="001C3743">
            <w:pPr>
              <w:jc w:val="center"/>
              <w:rPr>
                <w:rFonts w:ascii="Calibri" w:hAnsi="Calibri"/>
                <w:b/>
              </w:rPr>
            </w:pPr>
            <w:r w:rsidRPr="001C3743">
              <w:rPr>
                <w:rFonts w:ascii="Calibri" w:hAnsi="Calibri"/>
                <w:b/>
              </w:rPr>
              <w:t>Biochemistry of lipids and fatty acids (20) Professor Dr. Sobia Imtiaz</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vAlign w:val="center"/>
          </w:tcPr>
          <w:p w:rsidR="00DE2454" w:rsidRPr="00FF73CE" w:rsidRDefault="00DE2454" w:rsidP="00DF37B5">
            <w:pPr>
              <w:jc w:val="center"/>
              <w:rPr>
                <w:rFonts w:asciiTheme="minorHAnsi" w:hAnsiTheme="minorHAnsi"/>
                <w:b/>
              </w:rPr>
            </w:pPr>
            <w:r>
              <w:rPr>
                <w:rFonts w:asciiTheme="minorHAnsi" w:hAnsiTheme="minorHAnsi"/>
                <w:b/>
              </w:rPr>
              <w:t>23</w:t>
            </w:r>
            <w:r w:rsidRPr="00071EB6">
              <w:rPr>
                <w:rFonts w:asciiTheme="minorHAnsi" w:hAnsiTheme="minorHAnsi"/>
                <w:b/>
              </w:rPr>
              <w:t>-2-22</w:t>
            </w:r>
          </w:p>
        </w:tc>
        <w:tc>
          <w:tcPr>
            <w:tcW w:w="4288" w:type="pct"/>
            <w:tcBorders>
              <w:top w:val="single" w:sz="12" w:space="0" w:color="4F81BD" w:themeColor="accent1"/>
            </w:tcBorders>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Definition, biochemical functions and classification of lipids</w:t>
            </w:r>
          </w:p>
        </w:tc>
      </w:tr>
      <w:tr w:rsidR="00DE2454"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25</w:t>
            </w:r>
            <w:r w:rsidRPr="00586F1E">
              <w:rPr>
                <w:rFonts w:asciiTheme="minorHAnsi" w:hAnsiTheme="minorHAnsi"/>
                <w:b/>
              </w:rPr>
              <w:t>-2-22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Definition, biochemical functions and classification of lipids (contd)</w:t>
            </w:r>
          </w:p>
        </w:tc>
      </w:tr>
      <w:tr w:rsidR="00DE2454" w:rsidRPr="001C3743" w:rsidTr="00DF37B5">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28</w:t>
            </w:r>
            <w:r w:rsidRPr="00586F1E">
              <w:rPr>
                <w:rFonts w:asciiTheme="minorHAnsi" w:hAnsiTheme="minorHAnsi"/>
                <w:b/>
              </w:rPr>
              <w:t>-2-22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Chemistry of fatty acids: definition and nomenclature</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28</w:t>
            </w:r>
            <w:r w:rsidRPr="00586F1E">
              <w:rPr>
                <w:rFonts w:asciiTheme="minorHAnsi" w:hAnsiTheme="minorHAnsi"/>
                <w:b/>
              </w:rPr>
              <w:t>-2-22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Fatty acids: classification and biochemical functions</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1</w:t>
            </w:r>
            <w:r w:rsidRPr="00586F1E">
              <w:rPr>
                <w:rFonts w:asciiTheme="minorHAnsi" w:hAnsiTheme="minorHAnsi"/>
                <w:b/>
              </w:rPr>
              <w:t>-</w:t>
            </w:r>
            <w:r>
              <w:rPr>
                <w:rFonts w:asciiTheme="minorHAnsi" w:hAnsiTheme="minorHAnsi"/>
                <w:b/>
              </w:rPr>
              <w:t>3</w:t>
            </w:r>
            <w:r w:rsidRPr="00586F1E">
              <w:rPr>
                <w:rFonts w:asciiTheme="minorHAnsi" w:hAnsiTheme="minorHAnsi"/>
                <w:b/>
              </w:rPr>
              <w:t>-22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Fatty acids: chemical and physical properties, isomerism</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0A6DA3">
              <w:rPr>
                <w:rFonts w:asciiTheme="minorHAnsi" w:hAnsiTheme="minorHAnsi"/>
                <w:b/>
              </w:rPr>
              <w:t>1-3-22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Nutritionally EFAs, saturated &amp; unsaturated fatty acids, their biomedical importance</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2</w:t>
            </w:r>
            <w:r w:rsidRPr="000A6DA3">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Trans fatty acids, omega-3 and omega-6 fatty acids</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4</w:t>
            </w:r>
            <w:r w:rsidRPr="000A6DA3">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Triacylglycerols: chemistry, classification and biomedical importance </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7</w:t>
            </w:r>
            <w:r w:rsidRPr="000A6DA3">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Physical and chemical properties: saponification, iodine number, and acid number</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7</w:t>
            </w:r>
            <w:r w:rsidRPr="000A6DA3">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Rancidity of fats  &amp; lipid per-oxidation and its significance</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8</w:t>
            </w:r>
            <w:r w:rsidRPr="009D1318">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Phospholipids: structure, functions, and biomedical importance</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8</w:t>
            </w:r>
            <w:r w:rsidRPr="009D1318">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Phospholipids: structure, functions, and biomedical importance (contd)</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Pr>
                <w:rFonts w:asciiTheme="minorHAnsi" w:hAnsiTheme="minorHAnsi"/>
                <w:b/>
              </w:rPr>
              <w:t>9</w:t>
            </w:r>
            <w:r w:rsidRPr="009D1318">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Phospholipids: structure, functions, and biomedical importance (contd)</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1</w:t>
            </w:r>
            <w:r w:rsidRPr="009D1318">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Glycolipids: structure, functions, and biomedical importance</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4</w:t>
            </w:r>
            <w:r w:rsidRPr="009D1318">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Cholesterol: structure, properties, functions, and clinical significance </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4</w:t>
            </w:r>
            <w:r w:rsidRPr="009D1318">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Bile acids: structure, properties, functions, and clinical significance</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5</w:t>
            </w:r>
            <w:r w:rsidRPr="009D1318">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Eicosanoids: classification, functions, and clinical significance</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5</w:t>
            </w:r>
            <w:r w:rsidRPr="009D1318">
              <w:rPr>
                <w:rFonts w:asciiTheme="minorHAnsi" w:hAnsiTheme="minorHAnsi"/>
                <w:b/>
              </w:rPr>
              <w:t>-3-22</w:t>
            </w:r>
          </w:p>
        </w:tc>
        <w:tc>
          <w:tcPr>
            <w:tcW w:w="4288" w:type="pct"/>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Eicosanoids: classification, functions, and clinical significance (contd)</w:t>
            </w:r>
          </w:p>
        </w:tc>
      </w:tr>
      <w:tr w:rsidR="00DE2454"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6</w:t>
            </w:r>
            <w:r w:rsidRPr="009D1318">
              <w:rPr>
                <w:rFonts w:asciiTheme="minorHAnsi" w:hAnsiTheme="minorHAnsi"/>
                <w:b/>
              </w:rPr>
              <w:t>-3-22</w:t>
            </w:r>
          </w:p>
        </w:tc>
        <w:tc>
          <w:tcPr>
            <w:tcW w:w="4288" w:type="pct"/>
            <w:vAlign w:val="center"/>
          </w:tcPr>
          <w:p w:rsidR="00DE2454" w:rsidRPr="001C3743" w:rsidRDefault="00DE2454"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Definition, classification, functions and clinical significance of lipoproteins </w:t>
            </w:r>
          </w:p>
        </w:tc>
      </w:tr>
      <w:tr w:rsidR="00DE2454"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DE2454" w:rsidRDefault="00DE2454" w:rsidP="00DF37B5">
            <w:pPr>
              <w:jc w:val="center"/>
            </w:pPr>
            <w:r w:rsidRPr="009D1318">
              <w:rPr>
                <w:rFonts w:asciiTheme="minorHAnsi" w:hAnsiTheme="minorHAnsi"/>
                <w:b/>
              </w:rPr>
              <w:t>1</w:t>
            </w:r>
            <w:r>
              <w:rPr>
                <w:rFonts w:asciiTheme="minorHAnsi" w:hAnsiTheme="minorHAnsi"/>
                <w:b/>
              </w:rPr>
              <w:t>8</w:t>
            </w:r>
            <w:r w:rsidRPr="009D1318">
              <w:rPr>
                <w:rFonts w:asciiTheme="minorHAnsi" w:hAnsiTheme="minorHAnsi"/>
                <w:b/>
              </w:rPr>
              <w:t>-3-22</w:t>
            </w:r>
          </w:p>
        </w:tc>
        <w:tc>
          <w:tcPr>
            <w:tcW w:w="4288" w:type="pct"/>
            <w:tcBorders>
              <w:bottom w:val="single" w:sz="12" w:space="0" w:color="4F81BD" w:themeColor="accent1"/>
            </w:tcBorders>
            <w:vAlign w:val="center"/>
          </w:tcPr>
          <w:p w:rsidR="00DE2454" w:rsidRPr="001C3743" w:rsidRDefault="00DE2454"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Definition, classification, functions and clinical significance of lipoproteins (contd)</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Water, pH, and buffers (09) Professor Dr. Sobia Imtiaz</w:t>
            </w:r>
          </w:p>
        </w:tc>
      </w:tr>
      <w:tr w:rsidR="00CD21AF"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21</w:t>
            </w:r>
            <w:r w:rsidRPr="00871881">
              <w:rPr>
                <w:rFonts w:asciiTheme="minorHAnsi" w:hAnsiTheme="minorHAnsi"/>
                <w:b/>
              </w:rPr>
              <w:t>-3-22</w:t>
            </w:r>
          </w:p>
        </w:tc>
        <w:tc>
          <w:tcPr>
            <w:tcW w:w="4288" w:type="pct"/>
            <w:tcBorders>
              <w:top w:val="single" w:sz="12" w:space="0" w:color="4F81BD" w:themeColor="accent1"/>
            </w:tcBorders>
            <w:vAlign w:val="center"/>
          </w:tcPr>
          <w:p w:rsidR="00CD21AF" w:rsidRPr="001C3743" w:rsidRDefault="00CD21AF"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Ionization of water, weak acids &amp; bases</w:t>
            </w:r>
          </w:p>
        </w:tc>
      </w:tr>
      <w:tr w:rsidR="00CD21AF"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21</w:t>
            </w:r>
            <w:r w:rsidRPr="00871881">
              <w:rPr>
                <w:rFonts w:asciiTheme="minorHAnsi" w:hAnsiTheme="minorHAnsi"/>
                <w:b/>
              </w:rPr>
              <w:t>-3-22</w:t>
            </w:r>
          </w:p>
        </w:tc>
        <w:tc>
          <w:tcPr>
            <w:tcW w:w="4288" w:type="pct"/>
            <w:tcBorders>
              <w:bottom w:val="nil"/>
            </w:tcBorders>
          </w:tcPr>
          <w:p w:rsidR="00CD21AF" w:rsidRPr="001C3743" w:rsidRDefault="00CD21AF"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pH and pH scale: concept of  pH and related topics (determination of pH)  </w:t>
            </w:r>
          </w:p>
        </w:tc>
      </w:tr>
      <w:tr w:rsidR="00CD21AF"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22</w:t>
            </w:r>
            <w:r w:rsidRPr="00871881">
              <w:rPr>
                <w:rFonts w:asciiTheme="minorHAnsi" w:hAnsiTheme="minorHAnsi"/>
                <w:b/>
              </w:rPr>
              <w:t>-3-22</w:t>
            </w:r>
          </w:p>
        </w:tc>
        <w:tc>
          <w:tcPr>
            <w:tcW w:w="4288" w:type="pct"/>
          </w:tcPr>
          <w:p w:rsidR="00CD21AF" w:rsidRPr="001C3743" w:rsidRDefault="00CD21AF"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Concept of </w:t>
            </w:r>
            <w:proofErr w:type="spellStart"/>
            <w:r w:rsidRPr="001C3743">
              <w:rPr>
                <w:rFonts w:ascii="Calibri" w:hAnsi="Calibri"/>
              </w:rPr>
              <w:t>pI</w:t>
            </w:r>
            <w:proofErr w:type="spellEnd"/>
            <w:r w:rsidRPr="001C3743">
              <w:rPr>
                <w:rFonts w:ascii="Calibri" w:hAnsi="Calibri"/>
              </w:rPr>
              <w:t xml:space="preserve"> (isoelectric pH)</w:t>
            </w:r>
          </w:p>
        </w:tc>
      </w:tr>
      <w:tr w:rsidR="00CD21AF"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22</w:t>
            </w:r>
            <w:r w:rsidRPr="00871881">
              <w:rPr>
                <w:rFonts w:asciiTheme="minorHAnsi" w:hAnsiTheme="minorHAnsi"/>
                <w:b/>
              </w:rPr>
              <w:t>-3-22</w:t>
            </w:r>
          </w:p>
        </w:tc>
        <w:tc>
          <w:tcPr>
            <w:tcW w:w="4288" w:type="pct"/>
            <w:tcBorders>
              <w:top w:val="nil"/>
              <w:bottom w:val="nil"/>
            </w:tcBorders>
          </w:tcPr>
          <w:p w:rsidR="00CD21AF" w:rsidRPr="001C3743" w:rsidRDefault="00CD21AF" w:rsidP="001C3743">
            <w:pPr>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1C3743">
              <w:rPr>
                <w:rFonts w:ascii="Calibri" w:hAnsi="Calibri"/>
              </w:rPr>
              <w:t>pK</w:t>
            </w:r>
            <w:proofErr w:type="spellEnd"/>
            <w:r w:rsidRPr="001C3743">
              <w:rPr>
                <w:rFonts w:ascii="Calibri" w:hAnsi="Calibri"/>
              </w:rPr>
              <w:t xml:space="preserve"> value, dissociation constant (</w:t>
            </w:r>
            <w:r w:rsidRPr="001C3743">
              <w:rPr>
                <w:rFonts w:ascii="Calibri" w:hAnsi="Calibri"/>
                <w:i/>
              </w:rPr>
              <w:t>K</w:t>
            </w:r>
            <w:r w:rsidRPr="001C3743">
              <w:rPr>
                <w:rFonts w:ascii="Calibri" w:hAnsi="Calibri"/>
                <w:i/>
                <w:vertAlign w:val="subscript"/>
              </w:rPr>
              <w:t>a</w:t>
            </w:r>
            <w:r w:rsidRPr="001C3743">
              <w:rPr>
                <w:rFonts w:ascii="Calibri" w:hAnsi="Calibri"/>
              </w:rPr>
              <w:t xml:space="preserve">) </w:t>
            </w:r>
          </w:p>
        </w:tc>
      </w:tr>
      <w:tr w:rsidR="00CD21AF"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25</w:t>
            </w:r>
            <w:r w:rsidRPr="00871881">
              <w:rPr>
                <w:rFonts w:asciiTheme="minorHAnsi" w:hAnsiTheme="minorHAnsi"/>
                <w:b/>
              </w:rPr>
              <w:t>-3-22</w:t>
            </w:r>
          </w:p>
        </w:tc>
        <w:tc>
          <w:tcPr>
            <w:tcW w:w="4288" w:type="pct"/>
          </w:tcPr>
          <w:p w:rsidR="00CD21AF" w:rsidRPr="001C3743" w:rsidRDefault="00CD21AF"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Titration curve of weak acids</w:t>
            </w:r>
          </w:p>
        </w:tc>
      </w:tr>
      <w:tr w:rsidR="00CD21AF" w:rsidRPr="001C3743" w:rsidTr="00DB57AE">
        <w:trPr>
          <w:trHeight w:val="6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w:t>
            </w:r>
            <w:r w:rsidRPr="00871881">
              <w:rPr>
                <w:rFonts w:asciiTheme="minorHAnsi" w:hAnsiTheme="minorHAnsi"/>
                <w:b/>
              </w:rPr>
              <w:t>8-3-22</w:t>
            </w:r>
          </w:p>
        </w:tc>
        <w:tc>
          <w:tcPr>
            <w:tcW w:w="4288" w:type="pct"/>
            <w:tcBorders>
              <w:top w:val="nil"/>
              <w:bottom w:val="nil"/>
            </w:tcBorders>
          </w:tcPr>
          <w:p w:rsidR="00CD21AF" w:rsidRPr="001C3743" w:rsidRDefault="00CD21AF"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Determination of pH of buffer: Henderson-Hasselbalch equation and its applications </w:t>
            </w:r>
          </w:p>
        </w:tc>
      </w:tr>
      <w:tr w:rsidR="00CD21AF"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t>2</w:t>
            </w:r>
            <w:r w:rsidRPr="00871881">
              <w:rPr>
                <w:rFonts w:asciiTheme="minorHAnsi" w:hAnsiTheme="minorHAnsi"/>
                <w:b/>
              </w:rPr>
              <w:t>8-3-22</w:t>
            </w:r>
          </w:p>
        </w:tc>
        <w:tc>
          <w:tcPr>
            <w:tcW w:w="4288" w:type="pct"/>
            <w:tcBorders>
              <w:bottom w:val="single" w:sz="8" w:space="0" w:color="4F81BD"/>
            </w:tcBorders>
          </w:tcPr>
          <w:p w:rsidR="00CD21AF" w:rsidRPr="001C3743" w:rsidRDefault="00CD21AF"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Body buffer systems and their mechanism of action</w:t>
            </w:r>
          </w:p>
        </w:tc>
      </w:tr>
      <w:tr w:rsidR="00CD21AF"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CD21AF" w:rsidRDefault="00CD21AF" w:rsidP="00DF37B5">
            <w:pPr>
              <w:jc w:val="center"/>
            </w:pPr>
            <w:r>
              <w:rPr>
                <w:rFonts w:asciiTheme="minorHAnsi" w:hAnsiTheme="minorHAnsi"/>
                <w:b/>
              </w:rPr>
              <w:lastRenderedPageBreak/>
              <w:t>29</w:t>
            </w:r>
            <w:r w:rsidRPr="00871881">
              <w:rPr>
                <w:rFonts w:asciiTheme="minorHAnsi" w:hAnsiTheme="minorHAnsi"/>
                <w:b/>
              </w:rPr>
              <w:t>-3-22</w:t>
            </w:r>
          </w:p>
        </w:tc>
        <w:tc>
          <w:tcPr>
            <w:tcW w:w="4288" w:type="pct"/>
            <w:tcBorders>
              <w:top w:val="single" w:sz="8" w:space="0" w:color="4F81BD"/>
            </w:tcBorders>
          </w:tcPr>
          <w:p w:rsidR="00CD21AF" w:rsidRPr="001C3743" w:rsidRDefault="00CD21AF" w:rsidP="001C374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3743">
              <w:rPr>
                <w:rFonts w:ascii="Calibri" w:hAnsi="Calibri"/>
              </w:rPr>
              <w:t>Body buffer systems and their mechanism of action (contd)</w:t>
            </w:r>
          </w:p>
        </w:tc>
      </w:tr>
      <w:tr w:rsidR="00CD21AF"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CD21AF" w:rsidRDefault="00CD21AF" w:rsidP="00DF37B5">
            <w:pPr>
              <w:jc w:val="center"/>
            </w:pPr>
            <w:r>
              <w:rPr>
                <w:rFonts w:asciiTheme="minorHAnsi" w:hAnsiTheme="minorHAnsi"/>
                <w:b/>
              </w:rPr>
              <w:t>29</w:t>
            </w:r>
            <w:r w:rsidRPr="00871881">
              <w:rPr>
                <w:rFonts w:asciiTheme="minorHAnsi" w:hAnsiTheme="minorHAnsi"/>
                <w:b/>
              </w:rPr>
              <w:t>-3-22</w:t>
            </w:r>
          </w:p>
        </w:tc>
        <w:tc>
          <w:tcPr>
            <w:tcW w:w="4288" w:type="pct"/>
            <w:tcBorders>
              <w:bottom w:val="single" w:sz="12" w:space="0" w:color="4F81BD" w:themeColor="accent1"/>
            </w:tcBorders>
          </w:tcPr>
          <w:p w:rsidR="00CD21AF" w:rsidRPr="001C3743" w:rsidRDefault="00CD21AF"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Body buffer systems and their mechanism of action (contd)</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Carbohydrates (14) Professor Dr. Rubina Bashir</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30</w:t>
            </w:r>
            <w:r w:rsidRPr="00871881">
              <w:rPr>
                <w:rFonts w:asciiTheme="minorHAnsi" w:hAnsiTheme="minorHAnsi"/>
                <w:b/>
              </w:rPr>
              <w:t>-3-22</w:t>
            </w:r>
          </w:p>
        </w:tc>
        <w:tc>
          <w:tcPr>
            <w:tcW w:w="4288" w:type="pct"/>
            <w:tcBorders>
              <w:top w:val="single" w:sz="12" w:space="0" w:color="4F81BD" w:themeColor="accent1"/>
            </w:tcBorders>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Definition, biochemical functions and classification of carbohydrates</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rPr>
                <w:rFonts w:asciiTheme="minorHAnsi" w:hAnsiTheme="minorHAnsi"/>
                <w:b/>
              </w:rPr>
            </w:pPr>
            <w:r>
              <w:rPr>
                <w:rFonts w:asciiTheme="minorHAnsi" w:hAnsiTheme="minorHAnsi"/>
                <w:b/>
              </w:rPr>
              <w:t>1</w:t>
            </w:r>
            <w:r w:rsidRPr="00871881">
              <w:rPr>
                <w:rFonts w:asciiTheme="minorHAnsi" w:hAnsiTheme="minorHAnsi"/>
                <w:b/>
              </w:rPr>
              <w:t>-</w:t>
            </w:r>
            <w:r>
              <w:rPr>
                <w:rFonts w:asciiTheme="minorHAnsi" w:hAnsiTheme="minorHAnsi"/>
                <w:b/>
              </w:rPr>
              <w:t>4</w:t>
            </w:r>
            <w:r w:rsidRPr="00871881">
              <w:rPr>
                <w:rFonts w:asciiTheme="minorHAnsi" w:hAnsiTheme="minorHAnsi"/>
                <w:b/>
              </w:rPr>
              <w:t>-22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Physical and chemical properties of carbohydrates</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4</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Isomerism in carbohydrates</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4</w:t>
            </w:r>
            <w:r w:rsidRPr="00076F9C">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Isomerism in carbohydrates (contd)</w:t>
            </w:r>
          </w:p>
        </w:tc>
      </w:tr>
      <w:tr w:rsidR="00071415"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5</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Structure, functions and biomedical importance of  monosaccharides</w:t>
            </w:r>
          </w:p>
        </w:tc>
      </w:tr>
      <w:tr w:rsidR="00071415" w:rsidRPr="001C3743" w:rsidTr="00DF37B5">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5</w:t>
            </w:r>
            <w:r w:rsidRPr="00076F9C">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Important derivatives (sugar acids, sugar alcohols, sugar amines, and glycosides)</w:t>
            </w:r>
          </w:p>
        </w:tc>
      </w:tr>
      <w:tr w:rsidR="00071415"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6</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Structure, functions and biomedical importance of important disaccharides  </w:t>
            </w:r>
          </w:p>
        </w:tc>
      </w:tr>
      <w:tr w:rsidR="00071415" w:rsidRPr="001C3743" w:rsidTr="00DF37B5">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8</w:t>
            </w:r>
            <w:r w:rsidRPr="00076F9C">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Oligosaccharides: combination with other macromolecules &amp; biomedical importance </w:t>
            </w:r>
          </w:p>
        </w:tc>
      </w:tr>
      <w:tr w:rsidR="00071415"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076F9C">
              <w:rPr>
                <w:rFonts w:asciiTheme="minorHAnsi" w:hAnsiTheme="minorHAnsi"/>
                <w:b/>
              </w:rPr>
              <w:t>1</w:t>
            </w:r>
            <w:r>
              <w:rPr>
                <w:rFonts w:asciiTheme="minorHAnsi" w:hAnsiTheme="minorHAnsi"/>
                <w:b/>
              </w:rPr>
              <w:t>1</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Structure, functions and biomedical Importance of  homopolysaccharides </w:t>
            </w:r>
          </w:p>
        </w:tc>
      </w:tr>
      <w:tr w:rsidR="00071415" w:rsidRPr="001C3743" w:rsidTr="00DF37B5">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076F9C">
              <w:rPr>
                <w:rFonts w:asciiTheme="minorHAnsi" w:hAnsiTheme="minorHAnsi"/>
                <w:b/>
              </w:rPr>
              <w:t>1</w:t>
            </w:r>
            <w:r>
              <w:rPr>
                <w:rFonts w:asciiTheme="minorHAnsi" w:hAnsiTheme="minorHAnsi"/>
                <w:b/>
              </w:rPr>
              <w:t>1</w:t>
            </w:r>
            <w:r w:rsidRPr="00076F9C">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Structure, functions and biomedical Importance of  homopolysaccharides (contd)</w:t>
            </w:r>
          </w:p>
        </w:tc>
      </w:tr>
      <w:tr w:rsidR="00071415"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076F9C">
              <w:rPr>
                <w:rFonts w:asciiTheme="minorHAnsi" w:hAnsiTheme="minorHAnsi"/>
                <w:b/>
              </w:rPr>
              <w:t>1</w:t>
            </w:r>
            <w:r>
              <w:rPr>
                <w:rFonts w:asciiTheme="minorHAnsi" w:hAnsiTheme="minorHAnsi"/>
                <w:b/>
              </w:rPr>
              <w:t>2</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Structure, functions and biomedical Importance of  heteropolysaccharides</w:t>
            </w:r>
          </w:p>
        </w:tc>
      </w:tr>
      <w:tr w:rsidR="00071415" w:rsidRPr="001C3743" w:rsidTr="00DF37B5">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076F9C">
              <w:rPr>
                <w:rFonts w:asciiTheme="minorHAnsi" w:hAnsiTheme="minorHAnsi"/>
                <w:b/>
              </w:rPr>
              <w:t>1</w:t>
            </w:r>
            <w:r>
              <w:rPr>
                <w:rFonts w:asciiTheme="minorHAnsi" w:hAnsiTheme="minorHAnsi"/>
                <w:b/>
              </w:rPr>
              <w:t>2</w:t>
            </w:r>
            <w:r w:rsidRPr="00076F9C">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Structural and functional characteristics of GAGs</w:t>
            </w:r>
          </w:p>
        </w:tc>
      </w:tr>
      <w:tr w:rsidR="00071415" w:rsidRPr="001C3743" w:rsidTr="00DF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076F9C">
              <w:rPr>
                <w:rFonts w:asciiTheme="minorHAnsi" w:hAnsiTheme="minorHAnsi"/>
                <w:b/>
              </w:rPr>
              <w:t>1</w:t>
            </w:r>
            <w:r>
              <w:rPr>
                <w:rFonts w:asciiTheme="minorHAnsi" w:hAnsiTheme="minorHAnsi"/>
                <w:b/>
              </w:rPr>
              <w:t>3</w:t>
            </w:r>
            <w:r w:rsidRPr="00076F9C">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Structural and functional characteristics of proteoglycans and glycoproteins</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vAlign w:val="center"/>
          </w:tcPr>
          <w:p w:rsidR="00071415" w:rsidRDefault="00071415" w:rsidP="00DF37B5">
            <w:pPr>
              <w:jc w:val="center"/>
            </w:pPr>
            <w:r>
              <w:rPr>
                <w:rFonts w:asciiTheme="minorHAnsi" w:hAnsiTheme="minorHAnsi"/>
                <w:b/>
              </w:rPr>
              <w:t>15</w:t>
            </w:r>
            <w:r w:rsidRPr="00871881">
              <w:rPr>
                <w:rFonts w:asciiTheme="minorHAnsi" w:hAnsiTheme="minorHAnsi"/>
                <w:b/>
              </w:rPr>
              <w:t>-</w:t>
            </w:r>
            <w:r>
              <w:rPr>
                <w:rFonts w:asciiTheme="minorHAnsi" w:hAnsiTheme="minorHAnsi"/>
                <w:b/>
              </w:rPr>
              <w:t>4</w:t>
            </w:r>
            <w:r w:rsidRPr="00871881">
              <w:rPr>
                <w:rFonts w:asciiTheme="minorHAnsi" w:hAnsiTheme="minorHAnsi"/>
                <w:b/>
              </w:rPr>
              <w:t>-22</w:t>
            </w:r>
          </w:p>
        </w:tc>
        <w:tc>
          <w:tcPr>
            <w:tcW w:w="4288" w:type="pct"/>
            <w:tcBorders>
              <w:bottom w:val="single" w:sz="12" w:space="0" w:color="4F81BD" w:themeColor="accent1"/>
            </w:tcBorders>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Structural and functional characteristics of peptidoglycans, mucopolysaccharidoses</w:t>
            </w:r>
          </w:p>
        </w:tc>
      </w:tr>
      <w:tr w:rsidR="001C3743" w:rsidRPr="001C3743" w:rsidTr="001C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vAlign w:val="center"/>
          </w:tcPr>
          <w:p w:rsidR="001C3743" w:rsidRPr="001C3743" w:rsidRDefault="00964F85" w:rsidP="00964F85">
            <w:pPr>
              <w:rPr>
                <w:rFonts w:ascii="Calibri" w:hAnsi="Calibri"/>
                <w:b/>
              </w:rPr>
            </w:pPr>
            <w:r>
              <w:rPr>
                <w:rFonts w:ascii="Calibri" w:hAnsi="Calibri"/>
                <w:b/>
              </w:rPr>
              <w:t>Amino acids, proteins &amp;</w:t>
            </w:r>
            <w:r w:rsidR="00375C60">
              <w:rPr>
                <w:rFonts w:ascii="Calibri" w:hAnsi="Calibri"/>
                <w:b/>
              </w:rPr>
              <w:t xml:space="preserve"> plasma proteins (18</w:t>
            </w:r>
            <w:r w:rsidR="001C3743" w:rsidRPr="001C3743">
              <w:rPr>
                <w:rFonts w:ascii="Calibri" w:hAnsi="Calibri"/>
                <w:b/>
              </w:rPr>
              <w:t xml:space="preserve">) Prof. Dr. Rubina Bashir &amp; </w:t>
            </w:r>
            <w:r>
              <w:rPr>
                <w:rFonts w:ascii="Calibri" w:hAnsi="Calibri"/>
                <w:b/>
              </w:rPr>
              <w:t>Ass</w:t>
            </w:r>
            <w:r w:rsidR="00B306D0">
              <w:rPr>
                <w:rFonts w:ascii="Calibri" w:hAnsi="Calibri"/>
                <w:b/>
              </w:rPr>
              <w:t>istant P</w:t>
            </w:r>
            <w:r>
              <w:rPr>
                <w:rFonts w:ascii="Calibri" w:hAnsi="Calibri"/>
                <w:b/>
              </w:rPr>
              <w:t>rof</w:t>
            </w:r>
            <w:r w:rsidR="00B306D0">
              <w:rPr>
                <w:rFonts w:ascii="Calibri" w:hAnsi="Calibri"/>
                <w:b/>
              </w:rPr>
              <w:t>.</w:t>
            </w:r>
            <w:r>
              <w:rPr>
                <w:rFonts w:ascii="Calibri" w:hAnsi="Calibri"/>
                <w:b/>
              </w:rPr>
              <w:t xml:space="preserve"> </w:t>
            </w:r>
            <w:r w:rsidR="001C3743" w:rsidRPr="001C3743">
              <w:rPr>
                <w:rFonts w:ascii="Calibri" w:hAnsi="Calibri"/>
                <w:b/>
              </w:rPr>
              <w:t>Dr. Mahwish Shahzad</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4A1C56">
              <w:rPr>
                <w:rFonts w:asciiTheme="minorHAnsi" w:hAnsiTheme="minorHAnsi"/>
                <w:b/>
              </w:rPr>
              <w:t>1</w:t>
            </w:r>
            <w:r>
              <w:rPr>
                <w:rFonts w:asciiTheme="minorHAnsi" w:hAnsiTheme="minorHAnsi"/>
                <w:b/>
              </w:rPr>
              <w:t>8</w:t>
            </w:r>
            <w:r w:rsidRPr="004A1C56">
              <w:rPr>
                <w:rFonts w:asciiTheme="minorHAnsi" w:hAnsiTheme="minorHAnsi"/>
                <w:b/>
              </w:rPr>
              <w:t>-4-22</w:t>
            </w:r>
          </w:p>
        </w:tc>
        <w:tc>
          <w:tcPr>
            <w:tcW w:w="4288" w:type="pct"/>
            <w:tcBorders>
              <w:top w:val="single" w:sz="12" w:space="0" w:color="4F81BD" w:themeColor="accent1"/>
            </w:tcBorders>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Classifications of standard amino acids </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4A1C56">
              <w:rPr>
                <w:rFonts w:asciiTheme="minorHAnsi" w:hAnsiTheme="minorHAnsi"/>
                <w:b/>
              </w:rPr>
              <w:t>1</w:t>
            </w:r>
            <w:r>
              <w:rPr>
                <w:rFonts w:asciiTheme="minorHAnsi" w:hAnsiTheme="minorHAnsi"/>
                <w:b/>
              </w:rPr>
              <w:t>8</w:t>
            </w:r>
            <w:r w:rsidRPr="004A1C56">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Classifications of standard amino acids (contd)</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4A1C56">
              <w:rPr>
                <w:rFonts w:asciiTheme="minorHAnsi" w:hAnsiTheme="minorHAnsi"/>
                <w:b/>
              </w:rPr>
              <w:t>1</w:t>
            </w:r>
            <w:r>
              <w:rPr>
                <w:rFonts w:asciiTheme="minorHAnsi" w:hAnsiTheme="minorHAnsi"/>
                <w:b/>
              </w:rPr>
              <w:t>9</w:t>
            </w:r>
            <w:r w:rsidRPr="004A1C56">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Structure and functions of amino acids </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4A1C56">
              <w:rPr>
                <w:rFonts w:asciiTheme="minorHAnsi" w:hAnsiTheme="minorHAnsi"/>
                <w:b/>
              </w:rPr>
              <w:t>1</w:t>
            </w:r>
            <w:r>
              <w:rPr>
                <w:rFonts w:asciiTheme="minorHAnsi" w:hAnsiTheme="minorHAnsi"/>
                <w:b/>
              </w:rPr>
              <w:t>9</w:t>
            </w:r>
            <w:r w:rsidRPr="004A1C56">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Structure and functions of amino acids (contd)</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20</w:t>
            </w:r>
            <w:r w:rsidRPr="004A1C56">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Properties of amino acids </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22</w:t>
            </w:r>
            <w:r w:rsidRPr="004A1C56">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Dissociation and titration of amino acids, &amp; determination of </w:t>
            </w:r>
            <w:proofErr w:type="spellStart"/>
            <w:r w:rsidRPr="001C3743">
              <w:rPr>
                <w:rFonts w:ascii="Calibri" w:hAnsi="Calibri"/>
              </w:rPr>
              <w:t>pI</w:t>
            </w:r>
            <w:proofErr w:type="spellEnd"/>
            <w:r w:rsidRPr="001C3743">
              <w:rPr>
                <w:rFonts w:ascii="Calibri" w:hAnsi="Calibri"/>
              </w:rPr>
              <w:t xml:space="preserve"> </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w:t>
            </w:r>
            <w:r w:rsidRPr="004A1C56">
              <w:rPr>
                <w:rFonts w:asciiTheme="minorHAnsi" w:hAnsiTheme="minorHAnsi"/>
                <w:b/>
              </w:rPr>
              <w:t>5-4-22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Role of amino acids in maintenance of pH &amp; mechanism of buffering action of proteins</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w:t>
            </w:r>
            <w:r w:rsidRPr="004A1C56">
              <w:rPr>
                <w:rFonts w:asciiTheme="minorHAnsi" w:hAnsiTheme="minorHAnsi"/>
                <w:b/>
              </w:rPr>
              <w:t>5-4-22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Structure &amp; properties of peptide bond, biomedical importance of peptides</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26</w:t>
            </w:r>
            <w:r w:rsidRPr="004A1C56">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Biomedical importance &amp; classifications of proteins</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26</w:t>
            </w:r>
            <w:r w:rsidRPr="004A1C56">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Biomedical importance &amp; classifications of proteins (contd) </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27</w:t>
            </w:r>
            <w:r w:rsidRPr="004A1C56">
              <w:rPr>
                <w:rFonts w:asciiTheme="minorHAnsi" w:hAnsiTheme="minorHAnsi"/>
                <w:b/>
              </w:rPr>
              <w:t>-4-22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Structural organization of proteins: Four orders of protein structure</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29</w:t>
            </w:r>
            <w:r w:rsidRPr="004A1C56">
              <w:rPr>
                <w:rFonts w:asciiTheme="minorHAnsi" w:hAnsiTheme="minorHAnsi"/>
                <w:b/>
              </w:rPr>
              <w:t>-4-22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 xml:space="preserve">Denaturation of proteins and protein </w:t>
            </w:r>
            <w:proofErr w:type="spellStart"/>
            <w:r w:rsidRPr="001C3743">
              <w:rPr>
                <w:rFonts w:ascii="Calibri" w:hAnsi="Calibri"/>
              </w:rPr>
              <w:t>misfolding</w:t>
            </w:r>
            <w:proofErr w:type="spellEnd"/>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2</w:t>
            </w:r>
            <w:r w:rsidRPr="004A1C56">
              <w:rPr>
                <w:rFonts w:asciiTheme="minorHAnsi" w:hAnsiTheme="minorHAnsi"/>
                <w:b/>
              </w:rPr>
              <w:t>-</w:t>
            </w:r>
            <w:r>
              <w:rPr>
                <w:rFonts w:asciiTheme="minorHAnsi" w:hAnsiTheme="minorHAnsi"/>
                <w:b/>
              </w:rPr>
              <w:t>5</w:t>
            </w:r>
            <w:r w:rsidRPr="004A1C56">
              <w:rPr>
                <w:rFonts w:asciiTheme="minorHAnsi" w:hAnsiTheme="minorHAnsi"/>
                <w:b/>
              </w:rPr>
              <w:t>-22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Important plasma proteins: Functions and their clinical significance</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sidRPr="00EB446C">
              <w:rPr>
                <w:rFonts w:asciiTheme="minorHAnsi" w:hAnsiTheme="minorHAnsi"/>
                <w:b/>
              </w:rPr>
              <w:t>2-5-22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Important plasma proteins: Functions and their clinical significance (contd)</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6</w:t>
            </w:r>
            <w:r w:rsidRPr="00EB446C">
              <w:rPr>
                <w:rFonts w:asciiTheme="minorHAnsi" w:hAnsiTheme="minorHAnsi"/>
                <w:b/>
              </w:rPr>
              <w:t>-5-22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3743">
              <w:rPr>
                <w:rFonts w:ascii="Calibri" w:hAnsi="Calibri"/>
              </w:rPr>
              <w:t>Important plasma proteins: Functions and their clinical significance (contd)</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9</w:t>
            </w:r>
            <w:r w:rsidRPr="00E55110">
              <w:rPr>
                <w:rFonts w:asciiTheme="minorHAnsi" w:hAnsiTheme="minorHAnsi"/>
                <w:b/>
              </w:rPr>
              <w:t>-5-22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Important plasma proteins: Functions and their clinical significance (contd)</w:t>
            </w:r>
          </w:p>
        </w:tc>
      </w:tr>
      <w:tr w:rsidR="0007141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9</w:t>
            </w:r>
            <w:r w:rsidRPr="00E55110">
              <w:rPr>
                <w:rFonts w:asciiTheme="minorHAnsi" w:hAnsiTheme="minorHAnsi"/>
                <w:b/>
              </w:rPr>
              <w:t>-5-22</w:t>
            </w:r>
          </w:p>
        </w:tc>
        <w:tc>
          <w:tcPr>
            <w:tcW w:w="4288" w:type="pct"/>
          </w:tcPr>
          <w:p w:rsidR="00071415" w:rsidRPr="001C3743" w:rsidRDefault="0007141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Immunoglobulin: types, structure and biomedical significance</w:t>
            </w:r>
          </w:p>
        </w:tc>
      </w:tr>
      <w:tr w:rsidR="0007141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071415" w:rsidRDefault="00071415" w:rsidP="00DF37B5">
            <w:pPr>
              <w:jc w:val="center"/>
            </w:pPr>
            <w:r>
              <w:rPr>
                <w:rFonts w:asciiTheme="minorHAnsi" w:hAnsiTheme="minorHAnsi"/>
                <w:b/>
              </w:rPr>
              <w:t>10</w:t>
            </w:r>
            <w:r w:rsidRPr="00E55110">
              <w:rPr>
                <w:rFonts w:asciiTheme="minorHAnsi" w:hAnsiTheme="minorHAnsi"/>
                <w:b/>
              </w:rPr>
              <w:t>-5-22</w:t>
            </w:r>
          </w:p>
        </w:tc>
        <w:tc>
          <w:tcPr>
            <w:tcW w:w="4288" w:type="pct"/>
          </w:tcPr>
          <w:p w:rsidR="00071415" w:rsidRPr="001C3743" w:rsidRDefault="0007141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Immunoglobulin: types, structure and biomedical significance (contd) </w:t>
            </w:r>
          </w:p>
        </w:tc>
      </w:tr>
      <w:tr w:rsidR="001C3743"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1C3743" w:rsidRPr="00A42A05" w:rsidRDefault="001C3743" w:rsidP="001C3743">
            <w:pPr>
              <w:jc w:val="center"/>
              <w:rPr>
                <w:rFonts w:ascii="Times New Roman" w:hAnsi="Times New Roman"/>
                <w:b/>
              </w:rPr>
            </w:pPr>
            <w:r w:rsidRPr="00A42A05">
              <w:rPr>
                <w:rFonts w:ascii="Calibri" w:hAnsi="Calibri"/>
                <w:b/>
              </w:rPr>
              <w:t>Practicals</w:t>
            </w:r>
          </w:p>
        </w:tc>
        <w:tc>
          <w:tcPr>
            <w:tcW w:w="4288" w:type="pct"/>
          </w:tcPr>
          <w:p w:rsidR="001C3743" w:rsidRPr="001C3743" w:rsidRDefault="001C3743"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Biochemical techniques:  centrifugation, ultracentrifugation, filtration, dialysis, IEF, RIA </w:t>
            </w:r>
          </w:p>
        </w:tc>
      </w:tr>
      <w:tr w:rsidR="001C3743"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1C3743" w:rsidRPr="00A42A05" w:rsidRDefault="001C3743" w:rsidP="001C3743">
            <w:pPr>
              <w:jc w:val="center"/>
              <w:rPr>
                <w:rFonts w:ascii="Times New Roman" w:hAnsi="Times New Roman"/>
                <w:b/>
              </w:rPr>
            </w:pPr>
            <w:r w:rsidRPr="00A42A05">
              <w:rPr>
                <w:rFonts w:ascii="Calibri" w:hAnsi="Calibri"/>
                <w:b/>
              </w:rPr>
              <w:t>Practicals</w:t>
            </w:r>
          </w:p>
        </w:tc>
        <w:tc>
          <w:tcPr>
            <w:tcW w:w="4288" w:type="pct"/>
            <w:tcBorders>
              <w:bottom w:val="single" w:sz="12" w:space="0" w:color="4F81BD" w:themeColor="accent1"/>
            </w:tcBorders>
          </w:tcPr>
          <w:p w:rsidR="006E3E82" w:rsidRPr="001C3743" w:rsidRDefault="001C3743"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ELISA, chromatography, electrophoresis, spectrophotometry, and pH </w:t>
            </w:r>
            <w:proofErr w:type="spellStart"/>
            <w:r w:rsidRPr="001C3743">
              <w:rPr>
                <w:rFonts w:ascii="Calibri" w:hAnsi="Calibri"/>
              </w:rPr>
              <w:t>metry</w:t>
            </w:r>
            <w:proofErr w:type="spellEnd"/>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color w:val="FF0000"/>
              </w:rPr>
            </w:pPr>
            <w:r w:rsidRPr="001C3743">
              <w:rPr>
                <w:rFonts w:ascii="Calibri" w:hAnsi="Calibri"/>
                <w:b/>
              </w:rPr>
              <w:t>The extracellular matrix (04)</w:t>
            </w:r>
            <w:r w:rsidRPr="001C3743">
              <w:rPr>
                <w:rFonts w:ascii="Calibri" w:hAnsi="Calibri"/>
                <w:b/>
                <w:color w:val="FF0000"/>
              </w:rPr>
              <w:t xml:space="preserve"> </w:t>
            </w:r>
            <w:r w:rsidRPr="001C3743">
              <w:rPr>
                <w:rFonts w:ascii="Calibri" w:hAnsi="Calibri"/>
                <w:b/>
              </w:rPr>
              <w:t>Professor Dr. Rubina Bashir</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10</w:t>
            </w:r>
            <w:r w:rsidRPr="00E55110">
              <w:rPr>
                <w:rFonts w:asciiTheme="minorHAnsi" w:hAnsiTheme="minorHAnsi"/>
                <w:b/>
              </w:rPr>
              <w:t>-5-22</w:t>
            </w:r>
          </w:p>
        </w:tc>
        <w:tc>
          <w:tcPr>
            <w:tcW w:w="4288" w:type="pct"/>
            <w:tcBorders>
              <w:top w:val="single" w:sz="12" w:space="0" w:color="4F81BD" w:themeColor="accent1"/>
            </w:tcBorders>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Collagen: types and structure, biosynthesis and degradation </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11</w:t>
            </w:r>
            <w:r w:rsidRPr="003A5546">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1C3743">
              <w:rPr>
                <w:rFonts w:ascii="Calibri" w:hAnsi="Calibri"/>
              </w:rPr>
              <w:t>Collagenopathies</w:t>
            </w:r>
            <w:proofErr w:type="spellEnd"/>
            <w:r w:rsidRPr="001C3743">
              <w:rPr>
                <w:rFonts w:ascii="Calibri" w:hAnsi="Calibri"/>
              </w:rPr>
              <w:t xml:space="preserve"> (Ehlers </w:t>
            </w:r>
            <w:proofErr w:type="spellStart"/>
            <w:r w:rsidRPr="001C3743">
              <w:rPr>
                <w:rFonts w:ascii="Calibri" w:hAnsi="Calibri"/>
              </w:rPr>
              <w:t>Danlos</w:t>
            </w:r>
            <w:proofErr w:type="spellEnd"/>
            <w:r w:rsidRPr="001C3743">
              <w:rPr>
                <w:rFonts w:ascii="Calibri" w:hAnsi="Calibri"/>
              </w:rPr>
              <w:t xml:space="preserve"> Syndrome and </w:t>
            </w:r>
            <w:proofErr w:type="spellStart"/>
            <w:r w:rsidRPr="001C3743">
              <w:rPr>
                <w:rFonts w:ascii="Calibri" w:hAnsi="Calibri"/>
              </w:rPr>
              <w:t>osteogenesis</w:t>
            </w:r>
            <w:proofErr w:type="spellEnd"/>
            <w:r w:rsidRPr="001C3743">
              <w:rPr>
                <w:rFonts w:ascii="Calibri" w:hAnsi="Calibri"/>
              </w:rPr>
              <w:t xml:space="preserve"> </w:t>
            </w:r>
            <w:proofErr w:type="spellStart"/>
            <w:r w:rsidRPr="001C3743">
              <w:rPr>
                <w:rFonts w:ascii="Calibri" w:hAnsi="Calibri"/>
              </w:rPr>
              <w:t>imperfacta</w:t>
            </w:r>
            <w:proofErr w:type="spellEnd"/>
            <w:r w:rsidRPr="001C3743">
              <w:rPr>
                <w:rFonts w:ascii="Calibri" w:hAnsi="Calibri"/>
              </w:rPr>
              <w:t>)</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13</w:t>
            </w:r>
            <w:r w:rsidRPr="003A5546">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Elastin: characteristics of elastin, differences between collagen &amp; elastin, &amp; disorders</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A42A05" w:rsidRDefault="00A42A05" w:rsidP="00DF37B5">
            <w:pPr>
              <w:jc w:val="center"/>
            </w:pPr>
            <w:r>
              <w:rPr>
                <w:rFonts w:asciiTheme="minorHAnsi" w:hAnsiTheme="minorHAnsi"/>
                <w:b/>
              </w:rPr>
              <w:t>16</w:t>
            </w:r>
            <w:r w:rsidRPr="003A5546">
              <w:rPr>
                <w:rFonts w:asciiTheme="minorHAnsi" w:hAnsiTheme="minorHAnsi"/>
                <w:b/>
              </w:rPr>
              <w:t>-5-22</w:t>
            </w:r>
          </w:p>
        </w:tc>
        <w:tc>
          <w:tcPr>
            <w:tcW w:w="4288" w:type="pct"/>
            <w:tcBorders>
              <w:bottom w:val="single" w:sz="12" w:space="0" w:color="4F81BD" w:themeColor="accent1"/>
            </w:tcBorders>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Fibrillin-1, </w:t>
            </w:r>
            <w:proofErr w:type="spellStart"/>
            <w:r w:rsidRPr="001C3743">
              <w:rPr>
                <w:rFonts w:ascii="Calibri" w:hAnsi="Calibri"/>
              </w:rPr>
              <w:t>fibronectin</w:t>
            </w:r>
            <w:proofErr w:type="spellEnd"/>
            <w:r w:rsidRPr="001C3743">
              <w:rPr>
                <w:rFonts w:ascii="Calibri" w:hAnsi="Calibri"/>
              </w:rPr>
              <w:t xml:space="preserve">,  </w:t>
            </w:r>
            <w:proofErr w:type="spellStart"/>
            <w:r w:rsidRPr="001C3743">
              <w:rPr>
                <w:rFonts w:ascii="Calibri" w:hAnsi="Calibri"/>
              </w:rPr>
              <w:t>laminin</w:t>
            </w:r>
            <w:proofErr w:type="spellEnd"/>
            <w:r w:rsidRPr="001C3743">
              <w:rPr>
                <w:rFonts w:ascii="Calibri" w:hAnsi="Calibri"/>
              </w:rPr>
              <w:t xml:space="preserve"> , &amp; disorders</w:t>
            </w:r>
          </w:p>
        </w:tc>
      </w:tr>
      <w:tr w:rsidR="001C3743" w:rsidRPr="001C3743" w:rsidTr="001C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Biochemistry of vitamins (22) Professor Dr. Sobia Imtiaz</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16</w:t>
            </w:r>
            <w:r w:rsidRPr="003C3B4E">
              <w:rPr>
                <w:rFonts w:asciiTheme="minorHAnsi" w:hAnsiTheme="minorHAnsi"/>
                <w:b/>
              </w:rPr>
              <w:t>-5-22</w:t>
            </w:r>
          </w:p>
        </w:tc>
        <w:tc>
          <w:tcPr>
            <w:tcW w:w="4288" w:type="pct"/>
            <w:tcBorders>
              <w:top w:val="single" w:sz="12" w:space="0" w:color="4F81BD" w:themeColor="accent1"/>
            </w:tcBorders>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Introduction and classification of vitamins</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17</w:t>
            </w:r>
            <w:r w:rsidRPr="003C3B4E">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A</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17</w:t>
            </w:r>
            <w:r w:rsidRPr="003C3B4E">
              <w:rPr>
                <w:rFonts w:asciiTheme="minorHAnsi" w:hAnsiTheme="minorHAnsi"/>
                <w:b/>
              </w:rPr>
              <w:t>-5-22</w:t>
            </w:r>
          </w:p>
        </w:tc>
        <w:tc>
          <w:tcPr>
            <w:tcW w:w="4288" w:type="pct"/>
            <w:tcBorders>
              <w:bottom w:val="single" w:sz="8" w:space="0" w:color="4F81BD"/>
            </w:tcBorders>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A (contd)</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18</w:t>
            </w:r>
            <w:r w:rsidRPr="003C3B4E">
              <w:rPr>
                <w:rFonts w:asciiTheme="minorHAnsi" w:hAnsiTheme="minorHAnsi"/>
                <w:b/>
              </w:rPr>
              <w:t>-5-22</w:t>
            </w:r>
          </w:p>
        </w:tc>
        <w:tc>
          <w:tcPr>
            <w:tcW w:w="4288" w:type="pct"/>
            <w:tcBorders>
              <w:top w:val="single" w:sz="8" w:space="0" w:color="4F81BD"/>
            </w:tcBorders>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Vitamin-D</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lastRenderedPageBreak/>
              <w:t>20</w:t>
            </w:r>
            <w:r w:rsidRPr="003C3B4E">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Vitamin-D (contd)</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23</w:t>
            </w:r>
            <w:r w:rsidRPr="0033512B">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Vitamin E   </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23</w:t>
            </w:r>
            <w:r w:rsidRPr="0033512B">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Vitamin K  </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24</w:t>
            </w:r>
            <w:r w:rsidRPr="0033512B">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K (contd)</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24</w:t>
            </w:r>
            <w:r w:rsidRPr="0033512B">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Vitamin-C</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25</w:t>
            </w:r>
            <w:r w:rsidRPr="0033512B">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Vitamin-C (contd)</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27</w:t>
            </w:r>
            <w:r w:rsidRPr="0033512B">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1</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3</w:t>
            </w:r>
            <w:r w:rsidRPr="0033512B">
              <w:rPr>
                <w:rFonts w:asciiTheme="minorHAnsi" w:hAnsiTheme="minorHAnsi"/>
                <w:b/>
              </w:rPr>
              <w:t>0-5-22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1</w:t>
            </w:r>
            <w:r w:rsidRPr="001C3743">
              <w:rPr>
                <w:rFonts w:ascii="Calibri" w:hAnsi="Calibri"/>
              </w:rPr>
              <w:t>(contd)</w:t>
            </w:r>
            <w:r w:rsidRPr="001C3743">
              <w:rPr>
                <w:rFonts w:ascii="Calibri" w:hAnsi="Calibri"/>
                <w:vertAlign w:val="subscript"/>
              </w:rPr>
              <w:t xml:space="preserve"> </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3</w:t>
            </w:r>
            <w:r w:rsidRPr="0033512B">
              <w:rPr>
                <w:rFonts w:asciiTheme="minorHAnsi" w:hAnsiTheme="minorHAnsi"/>
                <w:b/>
              </w:rPr>
              <w:t>0-5-22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2</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31</w:t>
            </w:r>
            <w:r w:rsidRPr="0033512B">
              <w:rPr>
                <w:rFonts w:asciiTheme="minorHAnsi" w:hAnsiTheme="minorHAnsi"/>
                <w:b/>
              </w:rPr>
              <w:t>-5-22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3</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31</w:t>
            </w:r>
            <w:r w:rsidRPr="0033512B">
              <w:rPr>
                <w:rFonts w:asciiTheme="minorHAnsi" w:hAnsiTheme="minorHAnsi"/>
                <w:b/>
              </w:rPr>
              <w:t>-5-22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3</w:t>
            </w:r>
            <w:r w:rsidRPr="001C3743">
              <w:rPr>
                <w:rFonts w:ascii="Calibri" w:hAnsi="Calibri"/>
              </w:rPr>
              <w:t xml:space="preserve"> (contd)</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1</w:t>
            </w:r>
            <w:r w:rsidRPr="0033512B">
              <w:rPr>
                <w:rFonts w:asciiTheme="minorHAnsi" w:hAnsiTheme="minorHAnsi"/>
                <w:b/>
              </w:rPr>
              <w:t>-</w:t>
            </w:r>
            <w:r>
              <w:rPr>
                <w:rFonts w:asciiTheme="minorHAnsi" w:hAnsiTheme="minorHAnsi"/>
                <w:b/>
              </w:rPr>
              <w:t>6</w:t>
            </w:r>
            <w:r w:rsidRPr="0033512B">
              <w:rPr>
                <w:rFonts w:asciiTheme="minorHAnsi" w:hAnsiTheme="minorHAnsi"/>
                <w:b/>
              </w:rPr>
              <w:t>-22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Vitamin B</w:t>
            </w:r>
            <w:r w:rsidRPr="001C3743">
              <w:rPr>
                <w:rFonts w:ascii="Calibri" w:hAnsi="Calibri"/>
                <w:vertAlign w:val="subscript"/>
              </w:rPr>
              <w:t>5</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3</w:t>
            </w:r>
            <w:r w:rsidRPr="0088619E">
              <w:rPr>
                <w:rFonts w:asciiTheme="minorHAnsi" w:hAnsiTheme="minorHAnsi"/>
                <w:b/>
              </w:rPr>
              <w:t>-6-22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3743">
              <w:rPr>
                <w:rFonts w:ascii="Calibri" w:hAnsi="Calibri"/>
              </w:rPr>
              <w:t xml:space="preserve">Biotin </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6</w:t>
            </w:r>
            <w:r w:rsidRPr="0088619E">
              <w:rPr>
                <w:rFonts w:asciiTheme="minorHAnsi" w:hAnsiTheme="minorHAnsi"/>
                <w:b/>
              </w:rPr>
              <w:t>-6-22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6</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6</w:t>
            </w:r>
            <w:r w:rsidRPr="0088619E">
              <w:rPr>
                <w:rFonts w:asciiTheme="minorHAnsi" w:hAnsiTheme="minorHAnsi"/>
                <w:b/>
              </w:rPr>
              <w:t>-6-22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9</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7</w:t>
            </w:r>
            <w:r w:rsidRPr="0088619E">
              <w:rPr>
                <w:rFonts w:asciiTheme="minorHAnsi" w:hAnsiTheme="minorHAnsi"/>
                <w:b/>
              </w:rPr>
              <w:t>-6-22</w:t>
            </w:r>
          </w:p>
        </w:tc>
        <w:tc>
          <w:tcPr>
            <w:tcW w:w="4288" w:type="pct"/>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 xml:space="preserve">9 </w:t>
            </w:r>
            <w:r w:rsidRPr="001C3743">
              <w:rPr>
                <w:rFonts w:ascii="Calibri" w:hAnsi="Calibri"/>
              </w:rPr>
              <w:t>(contd)</w:t>
            </w:r>
          </w:p>
        </w:tc>
      </w:tr>
      <w:tr w:rsidR="00A42A05"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42A05" w:rsidRDefault="00A42A05" w:rsidP="00DF37B5">
            <w:pPr>
              <w:jc w:val="center"/>
            </w:pPr>
            <w:r>
              <w:rPr>
                <w:rFonts w:asciiTheme="minorHAnsi" w:hAnsiTheme="minorHAnsi"/>
                <w:b/>
              </w:rPr>
              <w:t>7</w:t>
            </w:r>
            <w:r w:rsidRPr="0088619E">
              <w:rPr>
                <w:rFonts w:asciiTheme="minorHAnsi" w:hAnsiTheme="minorHAnsi"/>
                <w:b/>
              </w:rPr>
              <w:t>-6-22</w:t>
            </w:r>
          </w:p>
        </w:tc>
        <w:tc>
          <w:tcPr>
            <w:tcW w:w="4288" w:type="pct"/>
          </w:tcPr>
          <w:p w:rsidR="00A42A05" w:rsidRPr="001C3743" w:rsidRDefault="00A42A05"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12</w:t>
            </w:r>
            <w:r w:rsidRPr="001C3743">
              <w:rPr>
                <w:rFonts w:ascii="Calibri" w:hAnsi="Calibri"/>
              </w:rPr>
              <w:t xml:space="preserve">  </w:t>
            </w:r>
          </w:p>
        </w:tc>
      </w:tr>
      <w:tr w:rsidR="00A42A05"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A42A05" w:rsidRDefault="00A42A05" w:rsidP="00DF37B5">
            <w:pPr>
              <w:jc w:val="center"/>
            </w:pPr>
            <w:r>
              <w:rPr>
                <w:rFonts w:asciiTheme="minorHAnsi" w:hAnsiTheme="minorHAnsi"/>
                <w:b/>
              </w:rPr>
              <w:t>8</w:t>
            </w:r>
            <w:r w:rsidRPr="0088619E">
              <w:rPr>
                <w:rFonts w:asciiTheme="minorHAnsi" w:hAnsiTheme="minorHAnsi"/>
                <w:b/>
              </w:rPr>
              <w:t>-6-22</w:t>
            </w:r>
          </w:p>
        </w:tc>
        <w:tc>
          <w:tcPr>
            <w:tcW w:w="4288" w:type="pct"/>
            <w:tcBorders>
              <w:bottom w:val="single" w:sz="12" w:space="0" w:color="4F81BD" w:themeColor="accent1"/>
            </w:tcBorders>
          </w:tcPr>
          <w:p w:rsidR="00A42A05" w:rsidRPr="001C3743" w:rsidRDefault="00A42A05"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Vitamin B</w:t>
            </w:r>
            <w:r w:rsidRPr="001C3743">
              <w:rPr>
                <w:rFonts w:ascii="Calibri" w:hAnsi="Calibri"/>
                <w:vertAlign w:val="subscript"/>
              </w:rPr>
              <w:t>12</w:t>
            </w:r>
            <w:r w:rsidRPr="001C3743">
              <w:rPr>
                <w:rFonts w:ascii="Calibri" w:hAnsi="Calibri"/>
              </w:rPr>
              <w:t xml:space="preserve"> (contd)</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 xml:space="preserve">Minerals and trace elements (08) </w:t>
            </w:r>
            <w:r w:rsidR="00FD05C7">
              <w:rPr>
                <w:rFonts w:ascii="Calibri" w:hAnsi="Calibri"/>
                <w:b/>
              </w:rPr>
              <w:t xml:space="preserve"> Assistant Prof. </w:t>
            </w:r>
            <w:r w:rsidRPr="001C3743">
              <w:rPr>
                <w:rFonts w:ascii="Calibri" w:hAnsi="Calibri"/>
                <w:b/>
              </w:rPr>
              <w:t>Dr. Mahwish Shahzad</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10</w:t>
            </w:r>
            <w:r w:rsidRPr="0000422A">
              <w:rPr>
                <w:rFonts w:asciiTheme="minorHAnsi" w:hAnsiTheme="minorHAnsi"/>
                <w:b/>
              </w:rPr>
              <w:t>-6-22</w:t>
            </w:r>
          </w:p>
        </w:tc>
        <w:tc>
          <w:tcPr>
            <w:tcW w:w="4288" w:type="pct"/>
            <w:tcBorders>
              <w:top w:val="single" w:sz="12" w:space="0" w:color="4F81BD" w:themeColor="accent1"/>
            </w:tcBorders>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Introduction and classification of minerals. Sodium and potassium</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13</w:t>
            </w:r>
            <w:r w:rsidRPr="0000422A">
              <w:rPr>
                <w:rFonts w:asciiTheme="minorHAnsi" w:hAnsiTheme="minorHAnsi"/>
                <w:b/>
              </w:rPr>
              <w:t>-6-22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Sodium and potassium (contd)</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13</w:t>
            </w:r>
            <w:r w:rsidRPr="0000422A">
              <w:rPr>
                <w:rFonts w:asciiTheme="minorHAnsi" w:hAnsiTheme="minorHAnsi"/>
                <w:b/>
              </w:rPr>
              <w:t>-6-22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Calcium and phosphorous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14</w:t>
            </w:r>
            <w:r w:rsidRPr="0000422A">
              <w:rPr>
                <w:rFonts w:asciiTheme="minorHAnsi" w:hAnsiTheme="minorHAnsi"/>
                <w:b/>
              </w:rPr>
              <w:t>-6-22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Calcium and phosphorous (contd)</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14</w:t>
            </w:r>
            <w:r w:rsidRPr="0000422A">
              <w:rPr>
                <w:rFonts w:asciiTheme="minorHAnsi" w:hAnsiTheme="minorHAnsi"/>
                <w:b/>
              </w:rPr>
              <w:t>-6-22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Chloride, magnesium and sulfur</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15</w:t>
            </w:r>
            <w:r w:rsidRPr="0000422A">
              <w:rPr>
                <w:rFonts w:asciiTheme="minorHAnsi" w:hAnsiTheme="minorHAnsi"/>
                <w:b/>
              </w:rPr>
              <w:t>-6-22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Iron</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18-7</w:t>
            </w:r>
            <w:r w:rsidRPr="0000422A">
              <w:rPr>
                <w:rFonts w:asciiTheme="minorHAnsi" w:hAnsiTheme="minorHAnsi"/>
                <w:b/>
              </w:rPr>
              <w:t>-22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Zinc, selenium, iodine, and copper</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7736B9" w:rsidRDefault="007736B9" w:rsidP="00DF37B5">
            <w:pPr>
              <w:jc w:val="center"/>
            </w:pPr>
            <w:r>
              <w:rPr>
                <w:rFonts w:asciiTheme="minorHAnsi" w:hAnsiTheme="minorHAnsi"/>
                <w:b/>
              </w:rPr>
              <w:t>18-7</w:t>
            </w:r>
            <w:r w:rsidRPr="0000422A">
              <w:rPr>
                <w:rFonts w:asciiTheme="minorHAnsi" w:hAnsiTheme="minorHAnsi"/>
                <w:b/>
              </w:rPr>
              <w:t>-22</w:t>
            </w:r>
          </w:p>
        </w:tc>
        <w:tc>
          <w:tcPr>
            <w:tcW w:w="4288" w:type="pct"/>
            <w:tcBorders>
              <w:bottom w:val="single" w:sz="12" w:space="0" w:color="4F81BD" w:themeColor="accent1"/>
            </w:tcBorders>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Chromium, manganese, fluoride and cadmium</w:t>
            </w:r>
          </w:p>
        </w:tc>
      </w:tr>
      <w:tr w:rsidR="001C3743" w:rsidRPr="001C3743" w:rsidTr="001C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375C60" w:rsidP="001C3743">
            <w:pPr>
              <w:jc w:val="center"/>
              <w:rPr>
                <w:rFonts w:ascii="Calibri" w:hAnsi="Calibri"/>
                <w:b/>
              </w:rPr>
            </w:pPr>
            <w:r>
              <w:rPr>
                <w:rFonts w:ascii="Calibri" w:hAnsi="Calibri"/>
                <w:b/>
              </w:rPr>
              <w:t>Biochemistry of enzymes (14</w:t>
            </w:r>
            <w:r w:rsidR="001C3743" w:rsidRPr="001C3743">
              <w:rPr>
                <w:rFonts w:ascii="Calibri" w:hAnsi="Calibri"/>
                <w:b/>
              </w:rPr>
              <w:t>) Professor Dr. Rubina Bashir</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7736B9" w:rsidRDefault="007736B9" w:rsidP="00DF37B5">
            <w:pPr>
              <w:jc w:val="center"/>
            </w:pPr>
            <w:r w:rsidRPr="00055D20">
              <w:rPr>
                <w:rFonts w:asciiTheme="minorHAnsi" w:hAnsiTheme="minorHAnsi"/>
                <w:b/>
              </w:rPr>
              <w:t>1</w:t>
            </w:r>
            <w:r>
              <w:rPr>
                <w:rFonts w:asciiTheme="minorHAnsi" w:hAnsiTheme="minorHAnsi"/>
                <w:b/>
              </w:rPr>
              <w:t>9</w:t>
            </w:r>
            <w:r w:rsidRPr="00055D20">
              <w:rPr>
                <w:rFonts w:asciiTheme="minorHAnsi" w:hAnsiTheme="minorHAnsi"/>
                <w:b/>
              </w:rPr>
              <w:t>-7-22</w:t>
            </w:r>
          </w:p>
        </w:tc>
        <w:tc>
          <w:tcPr>
            <w:tcW w:w="4288" w:type="pct"/>
            <w:tcBorders>
              <w:top w:val="single" w:sz="12" w:space="0" w:color="4F81BD" w:themeColor="accent1"/>
              <w:bottom w:val="single" w:sz="8" w:space="0" w:color="4F81BD" w:themeColor="accent1"/>
            </w:tcBorders>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Introduction and nomenclature of enzymes</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sidRPr="00055D20">
              <w:rPr>
                <w:rFonts w:asciiTheme="minorHAnsi" w:hAnsiTheme="minorHAnsi"/>
                <w:b/>
              </w:rPr>
              <w:t>1</w:t>
            </w:r>
            <w:r>
              <w:rPr>
                <w:rFonts w:asciiTheme="minorHAnsi" w:hAnsiTheme="minorHAnsi"/>
                <w:b/>
              </w:rPr>
              <w:t>9</w:t>
            </w:r>
            <w:r w:rsidRPr="00055D20">
              <w:rPr>
                <w:rFonts w:asciiTheme="minorHAnsi" w:hAnsiTheme="minorHAnsi"/>
                <w:b/>
              </w:rPr>
              <w:t>-7-22</w:t>
            </w:r>
          </w:p>
        </w:tc>
        <w:tc>
          <w:tcPr>
            <w:tcW w:w="4288" w:type="pct"/>
            <w:tcBorders>
              <w:top w:val="single" w:sz="8" w:space="0" w:color="4F81BD" w:themeColor="accent1"/>
            </w:tcBorders>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Enzyme commission classification of enzymes along with main subclasses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20</w:t>
            </w:r>
            <w:r w:rsidRPr="00055D20">
              <w:rPr>
                <w:rFonts w:asciiTheme="minorHAnsi" w:hAnsiTheme="minorHAnsi"/>
                <w:b/>
              </w:rPr>
              <w:t>-7-22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Enzyme commission classification of enzymes along with main subclasses (contd)</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22</w:t>
            </w:r>
            <w:r w:rsidRPr="00055D20">
              <w:rPr>
                <w:rFonts w:asciiTheme="minorHAnsi" w:hAnsiTheme="minorHAnsi"/>
                <w:b/>
              </w:rPr>
              <w:t>-7-22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Properties of enzymes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25</w:t>
            </w:r>
            <w:r w:rsidRPr="00055D20">
              <w:rPr>
                <w:rFonts w:asciiTheme="minorHAnsi" w:hAnsiTheme="minorHAnsi"/>
                <w:b/>
              </w:rPr>
              <w:t>-7-22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Co-enzymes, examples of enzymes requiring these coenzymes; and metal co-factors</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25</w:t>
            </w:r>
            <w:r w:rsidRPr="00055D20">
              <w:rPr>
                <w:rFonts w:asciiTheme="minorHAnsi" w:hAnsiTheme="minorHAnsi"/>
                <w:b/>
              </w:rPr>
              <w:t>-7-22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Mechanism of catalysis of enzymes (mechanism of action of enzymes)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26</w:t>
            </w:r>
            <w:r w:rsidRPr="00055D20">
              <w:rPr>
                <w:rFonts w:asciiTheme="minorHAnsi" w:hAnsiTheme="minorHAnsi"/>
                <w:b/>
              </w:rPr>
              <w:t>-7-22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Factors affecting enzyme activity</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26</w:t>
            </w:r>
            <w:r w:rsidRPr="00FC015D">
              <w:rPr>
                <w:rFonts w:asciiTheme="minorHAnsi" w:hAnsiTheme="minorHAnsi"/>
                <w:b/>
              </w:rPr>
              <w:t>-7-22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Michaelis-Menten equation &amp; its applications in enzyme kinetics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27</w:t>
            </w:r>
            <w:r w:rsidRPr="00FC015D">
              <w:rPr>
                <w:rFonts w:asciiTheme="minorHAnsi" w:hAnsiTheme="minorHAnsi"/>
                <w:b/>
              </w:rPr>
              <w:t>-7-22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Lineweaver Burke plot &amp; its applications in enzyme kinetics</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29</w:t>
            </w:r>
            <w:r w:rsidRPr="00FC015D">
              <w:rPr>
                <w:rFonts w:asciiTheme="minorHAnsi" w:hAnsiTheme="minorHAnsi"/>
                <w:b/>
              </w:rPr>
              <w:t>-7-22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Classification (types) and biomedical significance of enzyme inhibitors</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sidRPr="00FC015D">
              <w:rPr>
                <w:rFonts w:asciiTheme="minorHAnsi" w:hAnsiTheme="minorHAnsi"/>
                <w:b/>
              </w:rPr>
              <w:t>1-</w:t>
            </w:r>
            <w:r>
              <w:rPr>
                <w:rFonts w:asciiTheme="minorHAnsi" w:hAnsiTheme="minorHAnsi"/>
                <w:b/>
              </w:rPr>
              <w:t>8</w:t>
            </w:r>
            <w:r w:rsidRPr="00FC015D">
              <w:rPr>
                <w:rFonts w:asciiTheme="minorHAnsi" w:hAnsiTheme="minorHAnsi"/>
                <w:b/>
              </w:rPr>
              <w:t>-22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Classification (types) and biomedical significance of enzyme inhibitors (contd)</w:t>
            </w:r>
          </w:p>
        </w:tc>
      </w:tr>
      <w:tr w:rsidR="007736B9"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sidRPr="00201820">
              <w:rPr>
                <w:rFonts w:asciiTheme="minorHAnsi" w:hAnsiTheme="minorHAnsi"/>
                <w:b/>
              </w:rPr>
              <w:t>1-8-22</w:t>
            </w:r>
          </w:p>
        </w:tc>
        <w:tc>
          <w:tcPr>
            <w:tcW w:w="4288" w:type="pct"/>
          </w:tcPr>
          <w:p w:rsidR="007736B9" w:rsidRPr="001C3743" w:rsidRDefault="007736B9"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 xml:space="preserve">Regulation of enzyme activity </w:t>
            </w:r>
          </w:p>
        </w:tc>
      </w:tr>
      <w:tr w:rsidR="007736B9"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7736B9" w:rsidRDefault="007736B9" w:rsidP="00DF37B5">
            <w:pPr>
              <w:jc w:val="center"/>
            </w:pPr>
            <w:r>
              <w:rPr>
                <w:rFonts w:asciiTheme="minorHAnsi" w:hAnsiTheme="minorHAnsi"/>
                <w:b/>
              </w:rPr>
              <w:t>2</w:t>
            </w:r>
            <w:r w:rsidRPr="00201820">
              <w:rPr>
                <w:rFonts w:asciiTheme="minorHAnsi" w:hAnsiTheme="minorHAnsi"/>
                <w:b/>
              </w:rPr>
              <w:t>-8-22</w:t>
            </w:r>
          </w:p>
        </w:tc>
        <w:tc>
          <w:tcPr>
            <w:tcW w:w="4288" w:type="pct"/>
          </w:tcPr>
          <w:p w:rsidR="007736B9" w:rsidRPr="001C3743" w:rsidRDefault="007736B9"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Therapeutic and diagnostic uses of enzymes</w:t>
            </w:r>
          </w:p>
        </w:tc>
      </w:tr>
      <w:tr w:rsidR="001C3743"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1C3743" w:rsidRPr="001C3743" w:rsidRDefault="007736B9" w:rsidP="001C3743">
            <w:pPr>
              <w:jc w:val="center"/>
              <w:rPr>
                <w:rFonts w:ascii="Times New Roman" w:hAnsi="Times New Roman"/>
              </w:rPr>
            </w:pPr>
            <w:r>
              <w:rPr>
                <w:rFonts w:asciiTheme="minorHAnsi" w:hAnsiTheme="minorHAnsi"/>
                <w:b/>
              </w:rPr>
              <w:t>2</w:t>
            </w:r>
            <w:r w:rsidRPr="00201820">
              <w:rPr>
                <w:rFonts w:asciiTheme="minorHAnsi" w:hAnsiTheme="minorHAnsi"/>
                <w:b/>
              </w:rPr>
              <w:t>-8-22</w:t>
            </w:r>
          </w:p>
        </w:tc>
        <w:tc>
          <w:tcPr>
            <w:tcW w:w="4288" w:type="pct"/>
            <w:tcBorders>
              <w:bottom w:val="single" w:sz="12" w:space="0" w:color="4F81BD" w:themeColor="accent1"/>
            </w:tcBorders>
          </w:tcPr>
          <w:p w:rsidR="001C3743" w:rsidRPr="001C3743" w:rsidRDefault="001C3743"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Isozymes: definition, examples and their clinical significance</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color w:val="FF0000"/>
              </w:rPr>
            </w:pPr>
            <w:r w:rsidRPr="001C3743">
              <w:rPr>
                <w:rFonts w:ascii="Calibri" w:hAnsi="Calibri"/>
                <w:b/>
              </w:rPr>
              <w:t>Nucleotides and nucleic acids (09)</w:t>
            </w:r>
            <w:r w:rsidRPr="001C3743">
              <w:rPr>
                <w:rFonts w:ascii="Calibri" w:hAnsi="Calibri"/>
                <w:b/>
                <w:color w:val="FF0000"/>
              </w:rPr>
              <w:t xml:space="preserve"> </w:t>
            </w:r>
            <w:r w:rsidRPr="001C3743">
              <w:rPr>
                <w:rFonts w:ascii="Calibri" w:hAnsi="Calibri"/>
                <w:b/>
              </w:rPr>
              <w:t>Professor Dr. Sobia Imtiaz</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3</w:t>
            </w:r>
            <w:r w:rsidRPr="00B50664">
              <w:rPr>
                <w:rFonts w:asciiTheme="minorHAnsi" w:hAnsiTheme="minorHAnsi"/>
                <w:b/>
              </w:rPr>
              <w:t>-8-22</w:t>
            </w:r>
          </w:p>
        </w:tc>
        <w:tc>
          <w:tcPr>
            <w:tcW w:w="4288" w:type="pct"/>
            <w:tcBorders>
              <w:top w:val="single" w:sz="12" w:space="0" w:color="4F81BD" w:themeColor="accent1"/>
            </w:tcBorders>
            <w:vAlign w:val="center"/>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Chemistry of purines and pyrimidines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5</w:t>
            </w:r>
            <w:r w:rsidRPr="00B50664">
              <w:rPr>
                <w:rFonts w:asciiTheme="minorHAnsi" w:hAnsiTheme="minorHAnsi"/>
                <w:b/>
              </w:rPr>
              <w:t>-8-22</w:t>
            </w:r>
          </w:p>
        </w:tc>
        <w:tc>
          <w:tcPr>
            <w:tcW w:w="4288" w:type="pct"/>
            <w:vAlign w:val="center"/>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Chemistry of purines and pyrimidines (contd)  </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9</w:t>
            </w:r>
            <w:r w:rsidRPr="00B50664">
              <w:rPr>
                <w:rFonts w:asciiTheme="minorHAnsi" w:hAnsiTheme="minorHAnsi"/>
                <w:b/>
              </w:rPr>
              <w:t>-8-22</w:t>
            </w:r>
          </w:p>
        </w:tc>
        <w:tc>
          <w:tcPr>
            <w:tcW w:w="4288" w:type="pct"/>
            <w:tcBorders>
              <w:bottom w:val="single" w:sz="8" w:space="0" w:color="4F81BD"/>
            </w:tcBorders>
            <w:vAlign w:val="center"/>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Structure and functions of nucleosides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9</w:t>
            </w:r>
            <w:r w:rsidRPr="00B50664">
              <w:rPr>
                <w:rFonts w:asciiTheme="minorHAnsi" w:hAnsiTheme="minorHAnsi"/>
                <w:b/>
              </w:rPr>
              <w:t>-8-22</w:t>
            </w:r>
          </w:p>
        </w:tc>
        <w:tc>
          <w:tcPr>
            <w:tcW w:w="4288" w:type="pct"/>
            <w:tcBorders>
              <w:top w:val="single" w:sz="8" w:space="0" w:color="4F81BD"/>
            </w:tcBorders>
            <w:vAlign w:val="center"/>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Structure and functions of nucleotides </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B50664">
              <w:rPr>
                <w:rFonts w:asciiTheme="minorHAnsi" w:hAnsiTheme="minorHAnsi"/>
                <w:b/>
              </w:rPr>
              <w:t>1</w:t>
            </w:r>
            <w:r>
              <w:rPr>
                <w:rFonts w:asciiTheme="minorHAnsi" w:hAnsiTheme="minorHAnsi"/>
                <w:b/>
              </w:rPr>
              <w:t>0</w:t>
            </w:r>
            <w:r w:rsidRPr="00B50664">
              <w:rPr>
                <w:rFonts w:asciiTheme="minorHAnsi" w:hAnsiTheme="minorHAnsi"/>
                <w:b/>
              </w:rPr>
              <w:t>-8-22</w:t>
            </w:r>
          </w:p>
        </w:tc>
        <w:tc>
          <w:tcPr>
            <w:tcW w:w="4288" w:type="pct"/>
            <w:vAlign w:val="center"/>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Structure and functions of nucleotides (contd)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B50664">
              <w:rPr>
                <w:rFonts w:asciiTheme="minorHAnsi" w:hAnsiTheme="minorHAnsi"/>
                <w:b/>
              </w:rPr>
              <w:lastRenderedPageBreak/>
              <w:t>1</w:t>
            </w:r>
            <w:r>
              <w:rPr>
                <w:rFonts w:asciiTheme="minorHAnsi" w:hAnsiTheme="minorHAnsi"/>
                <w:b/>
              </w:rPr>
              <w:t>2</w:t>
            </w:r>
            <w:r w:rsidRPr="00B50664">
              <w:rPr>
                <w:rFonts w:asciiTheme="minorHAnsi" w:hAnsiTheme="minorHAnsi"/>
                <w:b/>
              </w:rPr>
              <w:t>-8-22</w:t>
            </w:r>
          </w:p>
        </w:tc>
        <w:tc>
          <w:tcPr>
            <w:tcW w:w="4288" w:type="pct"/>
            <w:vAlign w:val="center"/>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Types of nucleic acids: Structure and functions of DNA </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B50664">
              <w:rPr>
                <w:rFonts w:asciiTheme="minorHAnsi" w:hAnsiTheme="minorHAnsi"/>
                <w:b/>
              </w:rPr>
              <w:t>1</w:t>
            </w:r>
            <w:r>
              <w:rPr>
                <w:rFonts w:asciiTheme="minorHAnsi" w:hAnsiTheme="minorHAnsi"/>
                <w:b/>
              </w:rPr>
              <w:t>5</w:t>
            </w:r>
            <w:r w:rsidRPr="00B50664">
              <w:rPr>
                <w:rFonts w:asciiTheme="minorHAnsi" w:hAnsiTheme="minorHAnsi"/>
                <w:b/>
              </w:rPr>
              <w:t>-8-22</w:t>
            </w:r>
          </w:p>
        </w:tc>
        <w:tc>
          <w:tcPr>
            <w:tcW w:w="4288" w:type="pct"/>
            <w:vAlign w:val="center"/>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Structure and functions of RNA</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B50664">
              <w:rPr>
                <w:rFonts w:asciiTheme="minorHAnsi" w:hAnsiTheme="minorHAnsi"/>
                <w:b/>
              </w:rPr>
              <w:t>1</w:t>
            </w:r>
            <w:r>
              <w:rPr>
                <w:rFonts w:asciiTheme="minorHAnsi" w:hAnsiTheme="minorHAnsi"/>
                <w:b/>
              </w:rPr>
              <w:t>5</w:t>
            </w:r>
            <w:r w:rsidRPr="00B50664">
              <w:rPr>
                <w:rFonts w:asciiTheme="minorHAnsi" w:hAnsiTheme="minorHAnsi"/>
                <w:b/>
              </w:rPr>
              <w:t>-8-22</w:t>
            </w:r>
          </w:p>
        </w:tc>
        <w:tc>
          <w:tcPr>
            <w:tcW w:w="4288" w:type="pct"/>
            <w:vAlign w:val="center"/>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Structure and functions of RNA (contd)  </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AE6596" w:rsidRDefault="00AE6596" w:rsidP="00DF37B5">
            <w:pPr>
              <w:jc w:val="center"/>
            </w:pPr>
            <w:r w:rsidRPr="00B50664">
              <w:rPr>
                <w:rFonts w:asciiTheme="minorHAnsi" w:hAnsiTheme="minorHAnsi"/>
                <w:b/>
              </w:rPr>
              <w:t>1</w:t>
            </w:r>
            <w:r>
              <w:rPr>
                <w:rFonts w:asciiTheme="minorHAnsi" w:hAnsiTheme="minorHAnsi"/>
                <w:b/>
              </w:rPr>
              <w:t>6</w:t>
            </w:r>
            <w:r w:rsidRPr="00B50664">
              <w:rPr>
                <w:rFonts w:asciiTheme="minorHAnsi" w:hAnsiTheme="minorHAnsi"/>
                <w:b/>
              </w:rPr>
              <w:t>-8-22</w:t>
            </w:r>
          </w:p>
        </w:tc>
        <w:tc>
          <w:tcPr>
            <w:tcW w:w="4288" w:type="pct"/>
            <w:tcBorders>
              <w:bottom w:val="single" w:sz="12" w:space="0" w:color="4F81BD" w:themeColor="accent1"/>
            </w:tcBorders>
            <w:vAlign w:val="center"/>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Natural and synthetic derivatives of purines and pyrimidines &amp; their biomedical role</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rPr>
            </w:pPr>
            <w:r w:rsidRPr="001C3743">
              <w:rPr>
                <w:rFonts w:ascii="Calibri" w:hAnsi="Calibri"/>
                <w:b/>
              </w:rPr>
              <w:t>Porphyrins and hemoproteins  (13) Prof. Dr. Rubina Bashir &amp; Prof. Dr. Sobia Imtiaz</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CC2870">
              <w:rPr>
                <w:rFonts w:asciiTheme="minorHAnsi" w:hAnsiTheme="minorHAnsi"/>
                <w:b/>
              </w:rPr>
              <w:t>16-8-22</w:t>
            </w:r>
          </w:p>
        </w:tc>
        <w:tc>
          <w:tcPr>
            <w:tcW w:w="4288" w:type="pct"/>
            <w:tcBorders>
              <w:top w:val="single" w:sz="12" w:space="0" w:color="4F81BD" w:themeColor="accent1"/>
            </w:tcBorders>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 xml:space="preserve">Chemistry and biosynthesis of heme and other porphyrins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CC2870">
              <w:rPr>
                <w:rFonts w:asciiTheme="minorHAnsi" w:hAnsiTheme="minorHAnsi"/>
                <w:b/>
              </w:rPr>
              <w:t>1</w:t>
            </w:r>
            <w:r>
              <w:rPr>
                <w:rFonts w:asciiTheme="minorHAnsi" w:hAnsiTheme="minorHAnsi"/>
                <w:b/>
              </w:rPr>
              <w:t>7</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3743">
              <w:rPr>
                <w:rFonts w:ascii="Calibri" w:hAnsi="Calibri"/>
              </w:rPr>
              <w:t xml:space="preserve">Chemistry and biosynthesis of heme (contd)    </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sidRPr="00CC2870">
              <w:rPr>
                <w:rFonts w:asciiTheme="minorHAnsi" w:hAnsiTheme="minorHAnsi"/>
                <w:b/>
              </w:rPr>
              <w:t>1</w:t>
            </w:r>
            <w:r>
              <w:rPr>
                <w:rFonts w:asciiTheme="minorHAnsi" w:hAnsiTheme="minorHAnsi"/>
                <w:b/>
              </w:rPr>
              <w:t>9</w:t>
            </w:r>
            <w:r w:rsidRPr="00CC2870">
              <w:rPr>
                <w:rFonts w:asciiTheme="minorHAnsi" w:hAnsiTheme="minorHAnsi"/>
                <w:b/>
              </w:rPr>
              <w:t>-8-22</w:t>
            </w:r>
          </w:p>
        </w:tc>
        <w:tc>
          <w:tcPr>
            <w:tcW w:w="4288" w:type="pct"/>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Disorders of heme biosynthesis (porphyrias)</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22</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3743">
              <w:rPr>
                <w:rFonts w:ascii="Calibri" w:hAnsi="Calibri"/>
              </w:rPr>
              <w:t>Structure and function of hemoglobin and myoglobin</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22</w:t>
            </w:r>
            <w:r w:rsidRPr="00CC2870">
              <w:rPr>
                <w:rFonts w:asciiTheme="minorHAnsi" w:hAnsiTheme="minorHAnsi"/>
                <w:b/>
              </w:rPr>
              <w:t>-8-22</w:t>
            </w:r>
          </w:p>
        </w:tc>
        <w:tc>
          <w:tcPr>
            <w:tcW w:w="4288" w:type="pct"/>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C3743">
              <w:rPr>
                <w:rFonts w:ascii="Calibri" w:hAnsi="Calibri"/>
              </w:rPr>
              <w:t>Types of hemoglobin, Hemoglobin A</w:t>
            </w:r>
            <w:r w:rsidRPr="001C3743">
              <w:rPr>
                <w:rFonts w:ascii="Calibri" w:hAnsi="Calibri"/>
                <w:vertAlign w:val="subscript"/>
              </w:rPr>
              <w:t>1c</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23</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O</w:t>
            </w:r>
            <w:r w:rsidRPr="001C3743">
              <w:rPr>
                <w:rFonts w:ascii="Calibri" w:hAnsi="Calibri"/>
                <w:vertAlign w:val="subscript"/>
              </w:rPr>
              <w:t>2</w:t>
            </w:r>
            <w:r w:rsidRPr="001C3743">
              <w:rPr>
                <w:rFonts w:ascii="Calibri" w:hAnsi="Calibri"/>
              </w:rPr>
              <w:t xml:space="preserve"> binding capacity of </w:t>
            </w:r>
            <w:proofErr w:type="spellStart"/>
            <w:r w:rsidRPr="001C3743">
              <w:rPr>
                <w:rFonts w:ascii="Calibri" w:hAnsi="Calibri"/>
              </w:rPr>
              <w:t>Hb</w:t>
            </w:r>
            <w:proofErr w:type="spellEnd"/>
            <w:r w:rsidRPr="001C3743">
              <w:rPr>
                <w:rFonts w:ascii="Calibri" w:hAnsi="Calibri"/>
              </w:rPr>
              <w:t>, factors affecting the O</w:t>
            </w:r>
            <w:r w:rsidRPr="001C3743">
              <w:rPr>
                <w:rFonts w:ascii="Calibri" w:hAnsi="Calibri"/>
                <w:vertAlign w:val="subscript"/>
              </w:rPr>
              <w:t>2</w:t>
            </w:r>
            <w:r w:rsidRPr="001C3743">
              <w:rPr>
                <w:rFonts w:ascii="Calibri" w:hAnsi="Calibri"/>
              </w:rPr>
              <w:t xml:space="preserve"> binding capacity of </w:t>
            </w:r>
            <w:proofErr w:type="spellStart"/>
            <w:r w:rsidRPr="001C3743">
              <w:rPr>
                <w:rFonts w:ascii="Calibri" w:hAnsi="Calibri"/>
              </w:rPr>
              <w:t>Hb</w:t>
            </w:r>
            <w:proofErr w:type="spellEnd"/>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23</w:t>
            </w:r>
            <w:r w:rsidRPr="00CC2870">
              <w:rPr>
                <w:rFonts w:asciiTheme="minorHAnsi" w:hAnsiTheme="minorHAnsi"/>
                <w:b/>
              </w:rPr>
              <w:t>-8-22</w:t>
            </w:r>
          </w:p>
        </w:tc>
        <w:tc>
          <w:tcPr>
            <w:tcW w:w="4288" w:type="pct"/>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Hemoglobinopathies: sickle cell anemia (cause and its clinical manifestations)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24</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hemoglobin C disease, hemoglobin SC  disease &amp; thalassemias</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w:t>
            </w:r>
            <w:r w:rsidRPr="00CC2870">
              <w:rPr>
                <w:rFonts w:asciiTheme="minorHAnsi" w:hAnsiTheme="minorHAnsi"/>
                <w:b/>
              </w:rPr>
              <w:t>6-8-22</w:t>
            </w:r>
          </w:p>
        </w:tc>
        <w:tc>
          <w:tcPr>
            <w:tcW w:w="4288" w:type="pct"/>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1C3743">
              <w:rPr>
                <w:rFonts w:ascii="Calibri" w:hAnsi="Calibri"/>
              </w:rPr>
              <w:t>Methemoglobin</w:t>
            </w:r>
            <w:proofErr w:type="spellEnd"/>
            <w:r w:rsidRPr="001C3743">
              <w:rPr>
                <w:rFonts w:ascii="Calibri" w:hAnsi="Calibri"/>
              </w:rPr>
              <w:t xml:space="preserve"> (</w:t>
            </w:r>
            <w:proofErr w:type="spellStart"/>
            <w:r w:rsidRPr="001C3743">
              <w:rPr>
                <w:rFonts w:ascii="Calibri" w:hAnsi="Calibri"/>
              </w:rPr>
              <w:t>metHb</w:t>
            </w:r>
            <w:proofErr w:type="spellEnd"/>
            <w:r w:rsidRPr="001C3743">
              <w:rPr>
                <w:rFonts w:ascii="Calibri" w:hAnsi="Calibri"/>
              </w:rPr>
              <w:t xml:space="preserve">) and </w:t>
            </w:r>
            <w:proofErr w:type="spellStart"/>
            <w:r w:rsidRPr="001C3743">
              <w:rPr>
                <w:rFonts w:ascii="Calibri" w:hAnsi="Calibri"/>
              </w:rPr>
              <w:t>methemoglobinemia</w:t>
            </w:r>
            <w:proofErr w:type="spellEnd"/>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29</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Bilirubin metabolism</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29</w:t>
            </w:r>
            <w:r w:rsidRPr="00CC2870">
              <w:rPr>
                <w:rFonts w:asciiTheme="minorHAnsi" w:hAnsiTheme="minorHAnsi"/>
                <w:b/>
              </w:rPr>
              <w:t>-8-22</w:t>
            </w:r>
          </w:p>
        </w:tc>
        <w:tc>
          <w:tcPr>
            <w:tcW w:w="4288" w:type="pct"/>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Bilirubin metabolism (contd)  </w:t>
            </w:r>
          </w:p>
        </w:tc>
      </w:tr>
      <w:tr w:rsidR="00AE6596"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AE6596" w:rsidRDefault="00AE6596" w:rsidP="00DF37B5">
            <w:pPr>
              <w:jc w:val="center"/>
            </w:pPr>
            <w:r>
              <w:rPr>
                <w:rFonts w:asciiTheme="minorHAnsi" w:hAnsiTheme="minorHAnsi"/>
                <w:b/>
              </w:rPr>
              <w:t>30</w:t>
            </w:r>
            <w:r w:rsidRPr="00CC2870">
              <w:rPr>
                <w:rFonts w:asciiTheme="minorHAnsi" w:hAnsiTheme="minorHAnsi"/>
                <w:b/>
              </w:rPr>
              <w:t>-8-22</w:t>
            </w:r>
          </w:p>
        </w:tc>
        <w:tc>
          <w:tcPr>
            <w:tcW w:w="4288" w:type="pct"/>
          </w:tcPr>
          <w:p w:rsidR="00AE6596" w:rsidRPr="001C3743" w:rsidRDefault="00AE6596"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Hyperbilirubinemias, jaundice and kernicterus</w:t>
            </w:r>
          </w:p>
        </w:tc>
      </w:tr>
      <w:tr w:rsidR="00AE6596"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AE6596" w:rsidRDefault="00AE6596" w:rsidP="00DF37B5">
            <w:pPr>
              <w:jc w:val="center"/>
            </w:pPr>
            <w:r>
              <w:rPr>
                <w:rFonts w:asciiTheme="minorHAnsi" w:hAnsiTheme="minorHAnsi"/>
                <w:b/>
              </w:rPr>
              <w:t>30</w:t>
            </w:r>
            <w:r w:rsidRPr="00CC2870">
              <w:rPr>
                <w:rFonts w:asciiTheme="minorHAnsi" w:hAnsiTheme="minorHAnsi"/>
                <w:b/>
              </w:rPr>
              <w:t>-8-22</w:t>
            </w:r>
          </w:p>
        </w:tc>
        <w:tc>
          <w:tcPr>
            <w:tcW w:w="4288" w:type="pct"/>
            <w:tcBorders>
              <w:bottom w:val="single" w:sz="12" w:space="0" w:color="4F81BD" w:themeColor="accent1"/>
            </w:tcBorders>
          </w:tcPr>
          <w:p w:rsidR="00AE6596" w:rsidRPr="001C3743" w:rsidRDefault="00AE6596"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 xml:space="preserve">Hyperbilirubinemias, jaundice and kernicterus (contd)  </w:t>
            </w:r>
          </w:p>
        </w:tc>
      </w:tr>
      <w:tr w:rsidR="001C3743" w:rsidRPr="001C3743" w:rsidTr="001C3743">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1C3743" w:rsidP="001C3743">
            <w:pPr>
              <w:jc w:val="center"/>
              <w:rPr>
                <w:rFonts w:ascii="Calibri" w:hAnsi="Calibri"/>
                <w:b/>
                <w:color w:val="FF0000"/>
              </w:rPr>
            </w:pPr>
            <w:r w:rsidRPr="001C3743">
              <w:rPr>
                <w:rFonts w:ascii="Calibri" w:hAnsi="Calibri"/>
                <w:b/>
              </w:rPr>
              <w:t>Nutrition (10)</w:t>
            </w:r>
            <w:r w:rsidRPr="001C3743">
              <w:rPr>
                <w:rFonts w:ascii="Calibri" w:hAnsi="Calibri"/>
                <w:b/>
                <w:color w:val="FF0000"/>
              </w:rPr>
              <w:t xml:space="preserve"> </w:t>
            </w:r>
            <w:r w:rsidR="00FD05C7">
              <w:rPr>
                <w:rFonts w:ascii="Calibri" w:hAnsi="Calibri"/>
                <w:b/>
              </w:rPr>
              <w:t xml:space="preserve"> Assistant Prof. </w:t>
            </w:r>
            <w:r w:rsidRPr="001C3743">
              <w:rPr>
                <w:rFonts w:ascii="Calibri" w:hAnsi="Calibri"/>
                <w:b/>
              </w:rPr>
              <w:t>Dr. Mahwish Shahzad</w:t>
            </w:r>
          </w:p>
        </w:tc>
      </w:tr>
      <w:tr w:rsidR="00D4704A"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31</w:t>
            </w:r>
            <w:r w:rsidRPr="00CC2870">
              <w:rPr>
                <w:rFonts w:asciiTheme="minorHAnsi" w:hAnsiTheme="minorHAnsi"/>
                <w:b/>
              </w:rPr>
              <w:t>-8-22</w:t>
            </w:r>
          </w:p>
        </w:tc>
        <w:tc>
          <w:tcPr>
            <w:tcW w:w="4288" w:type="pct"/>
            <w:tcBorders>
              <w:top w:val="single" w:sz="12" w:space="0" w:color="4F81BD" w:themeColor="accent1"/>
            </w:tcBorders>
          </w:tcPr>
          <w:p w:rsidR="00D4704A" w:rsidRPr="001C3743" w:rsidRDefault="00D4704A"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Energy metabolism: caloric value of food, specific dynamic action of food, RQ</w:t>
            </w:r>
          </w:p>
        </w:tc>
      </w:tr>
      <w:tr w:rsidR="00D4704A"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sidRPr="00315307">
              <w:rPr>
                <w:rFonts w:asciiTheme="minorHAnsi" w:hAnsiTheme="minorHAnsi"/>
                <w:b/>
              </w:rPr>
              <w:t>2</w:t>
            </w:r>
            <w:r>
              <w:rPr>
                <w:rFonts w:asciiTheme="minorHAnsi" w:hAnsiTheme="minorHAnsi"/>
                <w:b/>
              </w:rPr>
              <w:t>-9-22</w:t>
            </w:r>
          </w:p>
        </w:tc>
        <w:tc>
          <w:tcPr>
            <w:tcW w:w="4288" w:type="pct"/>
          </w:tcPr>
          <w:p w:rsidR="00D4704A" w:rsidRPr="001C3743" w:rsidRDefault="00D4704A"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Metabolic rate (determination and factors affecting metabolic rate), BMR</w:t>
            </w:r>
          </w:p>
        </w:tc>
      </w:tr>
      <w:tr w:rsidR="00D4704A"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5-</w:t>
            </w:r>
            <w:r w:rsidRPr="009B62A7">
              <w:rPr>
                <w:rFonts w:asciiTheme="minorHAnsi" w:hAnsiTheme="minorHAnsi"/>
                <w:b/>
              </w:rPr>
              <w:t>9-22</w:t>
            </w:r>
          </w:p>
        </w:tc>
        <w:tc>
          <w:tcPr>
            <w:tcW w:w="4288" w:type="pct"/>
          </w:tcPr>
          <w:p w:rsidR="00D4704A" w:rsidRPr="001C3743" w:rsidRDefault="00D4704A"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Calculation of the caloric requirement of a person</w:t>
            </w:r>
          </w:p>
        </w:tc>
      </w:tr>
      <w:tr w:rsidR="00D4704A"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5-</w:t>
            </w:r>
            <w:r w:rsidRPr="009B62A7">
              <w:rPr>
                <w:rFonts w:asciiTheme="minorHAnsi" w:hAnsiTheme="minorHAnsi"/>
                <w:b/>
              </w:rPr>
              <w:t>9-22</w:t>
            </w:r>
          </w:p>
        </w:tc>
        <w:tc>
          <w:tcPr>
            <w:tcW w:w="4288" w:type="pct"/>
          </w:tcPr>
          <w:p w:rsidR="00D4704A" w:rsidRPr="001C3743" w:rsidRDefault="00D4704A"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Nutritional requirements in pregnancy, lactation, infancy and old age</w:t>
            </w:r>
          </w:p>
        </w:tc>
      </w:tr>
      <w:tr w:rsidR="00D4704A"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6-</w:t>
            </w:r>
            <w:r w:rsidRPr="009B62A7">
              <w:rPr>
                <w:rFonts w:asciiTheme="minorHAnsi" w:hAnsiTheme="minorHAnsi"/>
                <w:b/>
              </w:rPr>
              <w:t>9-22</w:t>
            </w:r>
          </w:p>
        </w:tc>
        <w:tc>
          <w:tcPr>
            <w:tcW w:w="4288" w:type="pct"/>
          </w:tcPr>
          <w:p w:rsidR="00D4704A" w:rsidRPr="001C3743" w:rsidRDefault="00D4704A"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Balanced diet: components of balanced diet and their importance</w:t>
            </w:r>
          </w:p>
        </w:tc>
      </w:tr>
      <w:tr w:rsidR="00D4704A"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6-</w:t>
            </w:r>
            <w:r w:rsidRPr="009B62A7">
              <w:rPr>
                <w:rFonts w:asciiTheme="minorHAnsi" w:hAnsiTheme="minorHAnsi"/>
                <w:b/>
              </w:rPr>
              <w:t>9-22</w:t>
            </w:r>
          </w:p>
        </w:tc>
        <w:tc>
          <w:tcPr>
            <w:tcW w:w="4288" w:type="pct"/>
          </w:tcPr>
          <w:p w:rsidR="00D4704A" w:rsidRPr="001C3743" w:rsidRDefault="00D4704A"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Proteins in nutrition, obligatory nitrogen loss &amp; nitrogen balance</w:t>
            </w:r>
          </w:p>
        </w:tc>
      </w:tr>
      <w:tr w:rsidR="00D4704A"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7-</w:t>
            </w:r>
            <w:r w:rsidRPr="009B62A7">
              <w:rPr>
                <w:rFonts w:asciiTheme="minorHAnsi" w:hAnsiTheme="minorHAnsi"/>
                <w:b/>
              </w:rPr>
              <w:t>9-22</w:t>
            </w:r>
          </w:p>
        </w:tc>
        <w:tc>
          <w:tcPr>
            <w:tcW w:w="4288" w:type="pct"/>
          </w:tcPr>
          <w:p w:rsidR="00D4704A" w:rsidRPr="001C3743" w:rsidRDefault="00D4704A"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Protein Energy Malnutrition (PEM): Kwashiorkor and marasmus</w:t>
            </w:r>
          </w:p>
        </w:tc>
      </w:tr>
      <w:tr w:rsidR="00D4704A"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9-</w:t>
            </w:r>
            <w:r w:rsidRPr="009B62A7">
              <w:rPr>
                <w:rFonts w:asciiTheme="minorHAnsi" w:hAnsiTheme="minorHAnsi"/>
                <w:b/>
              </w:rPr>
              <w:t>9-22</w:t>
            </w:r>
          </w:p>
        </w:tc>
        <w:tc>
          <w:tcPr>
            <w:tcW w:w="4288" w:type="pct"/>
          </w:tcPr>
          <w:p w:rsidR="00D4704A" w:rsidRPr="001C3743" w:rsidRDefault="00D4704A"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Fats and lipids in nutrition</w:t>
            </w:r>
          </w:p>
        </w:tc>
      </w:tr>
      <w:tr w:rsidR="00D4704A" w:rsidRPr="001C3743" w:rsidTr="00DB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8" w:space="0" w:color="4F81BD" w:themeColor="accent1"/>
            </w:tcBorders>
            <w:noWrap/>
          </w:tcPr>
          <w:p w:rsidR="00D4704A" w:rsidRDefault="00D4704A" w:rsidP="00DF37B5">
            <w:pPr>
              <w:jc w:val="center"/>
            </w:pPr>
            <w:r>
              <w:rPr>
                <w:rFonts w:asciiTheme="minorHAnsi" w:hAnsiTheme="minorHAnsi"/>
                <w:b/>
              </w:rPr>
              <w:t>1</w:t>
            </w:r>
            <w:r w:rsidRPr="009B62A7">
              <w:rPr>
                <w:rFonts w:asciiTheme="minorHAnsi" w:hAnsiTheme="minorHAnsi"/>
                <w:b/>
              </w:rPr>
              <w:t>2</w:t>
            </w:r>
            <w:r>
              <w:rPr>
                <w:rFonts w:asciiTheme="minorHAnsi" w:hAnsiTheme="minorHAnsi"/>
                <w:b/>
              </w:rPr>
              <w:t>-</w:t>
            </w:r>
            <w:r w:rsidRPr="009B62A7">
              <w:rPr>
                <w:rFonts w:asciiTheme="minorHAnsi" w:hAnsiTheme="minorHAnsi"/>
                <w:b/>
              </w:rPr>
              <w:t>9-22</w:t>
            </w:r>
          </w:p>
        </w:tc>
        <w:tc>
          <w:tcPr>
            <w:tcW w:w="4288" w:type="pct"/>
          </w:tcPr>
          <w:p w:rsidR="00D4704A" w:rsidRPr="001C3743" w:rsidRDefault="00D4704A" w:rsidP="001C3743">
            <w:pPr>
              <w:cnfStyle w:val="000000100000" w:firstRow="0" w:lastRow="0" w:firstColumn="0" w:lastColumn="0" w:oddVBand="0" w:evenVBand="0" w:oddHBand="1" w:evenHBand="0" w:firstRowFirstColumn="0" w:firstRowLastColumn="0" w:lastRowFirstColumn="0" w:lastRowLastColumn="0"/>
              <w:rPr>
                <w:rFonts w:ascii="Calibri" w:hAnsi="Calibri"/>
              </w:rPr>
            </w:pPr>
            <w:r w:rsidRPr="001C3743">
              <w:rPr>
                <w:rFonts w:ascii="Calibri" w:hAnsi="Calibri"/>
              </w:rPr>
              <w:t>Carbohydrates in human nutrition &amp; glycemic index</w:t>
            </w:r>
          </w:p>
        </w:tc>
      </w:tr>
      <w:tr w:rsidR="00D4704A"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8" w:space="0" w:color="4F81BD" w:themeColor="accent1"/>
              <w:left w:val="single" w:sz="8" w:space="0" w:color="4F81BD" w:themeColor="accent1"/>
              <w:bottom w:val="single" w:sz="12" w:space="0" w:color="4F81BD" w:themeColor="accent1"/>
            </w:tcBorders>
            <w:noWrap/>
          </w:tcPr>
          <w:p w:rsidR="00D4704A" w:rsidRDefault="00D4704A" w:rsidP="00DF37B5">
            <w:pPr>
              <w:jc w:val="center"/>
            </w:pPr>
            <w:r>
              <w:rPr>
                <w:rFonts w:asciiTheme="minorHAnsi" w:hAnsiTheme="minorHAnsi"/>
                <w:b/>
              </w:rPr>
              <w:t>1</w:t>
            </w:r>
            <w:r w:rsidRPr="009B62A7">
              <w:rPr>
                <w:rFonts w:asciiTheme="minorHAnsi" w:hAnsiTheme="minorHAnsi"/>
                <w:b/>
              </w:rPr>
              <w:t>2</w:t>
            </w:r>
            <w:r>
              <w:rPr>
                <w:rFonts w:asciiTheme="minorHAnsi" w:hAnsiTheme="minorHAnsi"/>
                <w:b/>
              </w:rPr>
              <w:t>-</w:t>
            </w:r>
            <w:r w:rsidRPr="009B62A7">
              <w:rPr>
                <w:rFonts w:asciiTheme="minorHAnsi" w:hAnsiTheme="minorHAnsi"/>
                <w:b/>
              </w:rPr>
              <w:t>9-22</w:t>
            </w:r>
          </w:p>
        </w:tc>
        <w:tc>
          <w:tcPr>
            <w:tcW w:w="4288" w:type="pct"/>
            <w:tcBorders>
              <w:bottom w:val="single" w:sz="12" w:space="0" w:color="4F81BD" w:themeColor="accent1"/>
            </w:tcBorders>
          </w:tcPr>
          <w:p w:rsidR="00D4704A" w:rsidRPr="001C3743" w:rsidRDefault="00D4704A"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Obesity and food additives (artificial sweeteners and flavor enhancers)</w:t>
            </w:r>
          </w:p>
        </w:tc>
      </w:tr>
      <w:tr w:rsidR="001C3743" w:rsidRPr="001C3743" w:rsidTr="001C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noWrap/>
          </w:tcPr>
          <w:p w:rsidR="001C3743" w:rsidRPr="001C3743" w:rsidRDefault="00375C60" w:rsidP="001C3743">
            <w:pPr>
              <w:jc w:val="center"/>
              <w:rPr>
                <w:rFonts w:ascii="Calibri" w:hAnsi="Calibri"/>
                <w:b/>
              </w:rPr>
            </w:pPr>
            <w:r>
              <w:rPr>
                <w:rFonts w:ascii="Calibri" w:hAnsi="Calibri"/>
                <w:b/>
              </w:rPr>
              <w:t>Interactive sessions (16</w:t>
            </w:r>
            <w:r w:rsidR="001C3743" w:rsidRPr="001C3743">
              <w:rPr>
                <w:rFonts w:ascii="Calibri" w:hAnsi="Calibri"/>
                <w:b/>
              </w:rPr>
              <w:t>)</w:t>
            </w:r>
          </w:p>
        </w:tc>
      </w:tr>
      <w:tr w:rsidR="001C3743" w:rsidRPr="001C3743" w:rsidTr="00DB57AE">
        <w:tc>
          <w:tcPr>
            <w:cnfStyle w:val="001000000000" w:firstRow="0" w:lastRow="0" w:firstColumn="1" w:lastColumn="0" w:oddVBand="0" w:evenVBand="0" w:oddHBand="0" w:evenHBand="0" w:firstRowFirstColumn="0" w:firstRowLastColumn="0" w:lastRowFirstColumn="0" w:lastRowLastColumn="0"/>
            <w:tcW w:w="712" w:type="pct"/>
            <w:tcBorders>
              <w:top w:val="single" w:sz="12" w:space="0" w:color="4F81BD" w:themeColor="accent1"/>
              <w:left w:val="single" w:sz="8" w:space="0" w:color="4F81BD" w:themeColor="accent1"/>
              <w:bottom w:val="single" w:sz="8" w:space="0" w:color="4F81BD" w:themeColor="accent1"/>
            </w:tcBorders>
            <w:noWrap/>
          </w:tcPr>
          <w:p w:rsidR="001C3743" w:rsidRPr="00740B29" w:rsidRDefault="00740B29" w:rsidP="001C3743">
            <w:pPr>
              <w:jc w:val="center"/>
              <w:rPr>
                <w:rFonts w:ascii="Calibri" w:hAnsi="Calibri"/>
                <w:b/>
              </w:rPr>
            </w:pPr>
            <w:r w:rsidRPr="00740B29">
              <w:rPr>
                <w:rFonts w:ascii="Calibri" w:hAnsi="Calibri"/>
                <w:b/>
              </w:rPr>
              <w:t>13-09</w:t>
            </w:r>
            <w:r w:rsidR="001C3743" w:rsidRPr="00740B29">
              <w:rPr>
                <w:rFonts w:ascii="Calibri" w:hAnsi="Calibri"/>
                <w:b/>
              </w:rPr>
              <w:t>-2</w:t>
            </w:r>
            <w:r w:rsidRPr="00740B29">
              <w:rPr>
                <w:rFonts w:ascii="Calibri" w:hAnsi="Calibri"/>
                <w:b/>
              </w:rPr>
              <w:t>2</w:t>
            </w:r>
            <w:r w:rsidR="001C3743" w:rsidRPr="00740B29">
              <w:rPr>
                <w:rFonts w:ascii="Calibri" w:hAnsi="Calibri"/>
                <w:b/>
              </w:rPr>
              <w:t xml:space="preserve"> To </w:t>
            </w:r>
          </w:p>
          <w:p w:rsidR="001C3743" w:rsidRPr="001C3743" w:rsidRDefault="00740B29" w:rsidP="001C3743">
            <w:pPr>
              <w:jc w:val="center"/>
              <w:rPr>
                <w:rFonts w:ascii="Times New Roman" w:hAnsi="Times New Roman"/>
              </w:rPr>
            </w:pPr>
            <w:r w:rsidRPr="00740B29">
              <w:rPr>
                <w:rFonts w:ascii="Calibri" w:hAnsi="Calibri"/>
                <w:b/>
              </w:rPr>
              <w:t>30-09-22</w:t>
            </w:r>
          </w:p>
        </w:tc>
        <w:tc>
          <w:tcPr>
            <w:tcW w:w="4288" w:type="pct"/>
            <w:tcBorders>
              <w:top w:val="single" w:sz="12" w:space="0" w:color="4F81BD" w:themeColor="accent1"/>
            </w:tcBorders>
            <w:shd w:val="clear" w:color="auto" w:fill="DBE5F1" w:themeFill="accent1" w:themeFillTint="33"/>
            <w:vAlign w:val="center"/>
          </w:tcPr>
          <w:p w:rsidR="001C3743" w:rsidRPr="001C3743" w:rsidRDefault="001C3743" w:rsidP="001C3743">
            <w:pPr>
              <w:cnfStyle w:val="000000000000" w:firstRow="0" w:lastRow="0" w:firstColumn="0" w:lastColumn="0" w:oddVBand="0" w:evenVBand="0" w:oddHBand="0" w:evenHBand="0" w:firstRowFirstColumn="0" w:firstRowLastColumn="0" w:lastRowFirstColumn="0" w:lastRowLastColumn="0"/>
              <w:rPr>
                <w:rFonts w:ascii="Calibri" w:hAnsi="Calibri"/>
              </w:rPr>
            </w:pPr>
            <w:r w:rsidRPr="001C3743">
              <w:rPr>
                <w:rFonts w:ascii="Calibri" w:hAnsi="Calibri"/>
              </w:rPr>
              <w:t xml:space="preserve">Clinical correlations </w:t>
            </w:r>
          </w:p>
        </w:tc>
      </w:tr>
    </w:tbl>
    <w:p w:rsidR="00F2243F" w:rsidRDefault="00F2243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D466CF" w:rsidRDefault="00D466CF" w:rsidP="00F2243F">
      <w:pPr>
        <w:pStyle w:val="NoSpacing"/>
        <w:rPr>
          <w:b/>
          <w:sz w:val="28"/>
          <w:szCs w:val="28"/>
          <w:lang w:eastAsia="zh-CN"/>
        </w:rPr>
      </w:pPr>
    </w:p>
    <w:p w:rsidR="002F0EA5" w:rsidRDefault="002F0EA5" w:rsidP="00F2243F">
      <w:pPr>
        <w:pStyle w:val="NoSpacing"/>
        <w:rPr>
          <w:b/>
          <w:sz w:val="24"/>
          <w:szCs w:val="24"/>
          <w:u w:val="single"/>
          <w:lang w:eastAsia="zh-CN"/>
        </w:rPr>
      </w:pPr>
    </w:p>
    <w:p w:rsidR="002F0EA5" w:rsidRDefault="002F0EA5" w:rsidP="00F2243F">
      <w:pPr>
        <w:pStyle w:val="NoSpacing"/>
        <w:rPr>
          <w:b/>
          <w:sz w:val="24"/>
          <w:szCs w:val="24"/>
          <w:u w:val="single"/>
          <w:lang w:eastAsia="zh-CN"/>
        </w:rPr>
      </w:pPr>
    </w:p>
    <w:p w:rsidR="002F0EA5" w:rsidRDefault="002F0EA5" w:rsidP="00F2243F">
      <w:pPr>
        <w:pStyle w:val="NoSpacing"/>
        <w:rPr>
          <w:b/>
          <w:sz w:val="24"/>
          <w:szCs w:val="24"/>
          <w:u w:val="single"/>
          <w:lang w:eastAsia="zh-CN"/>
        </w:rPr>
      </w:pPr>
    </w:p>
    <w:p w:rsidR="00402E2E" w:rsidRDefault="00402E2E" w:rsidP="00F2243F">
      <w:pPr>
        <w:pStyle w:val="NoSpacing"/>
        <w:rPr>
          <w:b/>
          <w:sz w:val="24"/>
          <w:szCs w:val="24"/>
          <w:u w:val="single"/>
          <w:lang w:eastAsia="zh-CN"/>
        </w:rPr>
      </w:pPr>
    </w:p>
    <w:p w:rsidR="00402E2E" w:rsidRDefault="00402E2E" w:rsidP="00F2243F">
      <w:pPr>
        <w:pStyle w:val="NoSpacing"/>
        <w:rPr>
          <w:b/>
          <w:sz w:val="24"/>
          <w:szCs w:val="24"/>
          <w:u w:val="single"/>
          <w:lang w:eastAsia="zh-CN"/>
        </w:rPr>
      </w:pPr>
    </w:p>
    <w:p w:rsidR="00F2243F" w:rsidRPr="00240C0F" w:rsidRDefault="00573F7C" w:rsidP="00F2243F">
      <w:pPr>
        <w:pStyle w:val="NoSpacing"/>
        <w:rPr>
          <w:b/>
          <w:sz w:val="24"/>
          <w:szCs w:val="24"/>
          <w:u w:val="single"/>
          <w:lang w:eastAsia="zh-CN"/>
        </w:rPr>
      </w:pPr>
      <w:r w:rsidRPr="00240C0F">
        <w:rPr>
          <w:b/>
          <w:sz w:val="24"/>
          <w:szCs w:val="24"/>
          <w:u w:val="single"/>
          <w:lang w:eastAsia="zh-CN"/>
        </w:rPr>
        <w:lastRenderedPageBreak/>
        <w:t xml:space="preserve">V. </w:t>
      </w:r>
      <w:r w:rsidR="00F2243F" w:rsidRPr="00240C0F">
        <w:rPr>
          <w:b/>
          <w:sz w:val="24"/>
          <w:szCs w:val="24"/>
          <w:u w:val="single"/>
          <w:lang w:eastAsia="zh-CN"/>
        </w:rPr>
        <w:t>DEPARTMENTAL TIME TABLE</w:t>
      </w:r>
    </w:p>
    <w:p w:rsidR="000D0468" w:rsidRPr="00F22173" w:rsidRDefault="000D0468" w:rsidP="00F2243F">
      <w:pPr>
        <w:pStyle w:val="NoSpacing"/>
        <w:rPr>
          <w:b/>
          <w:sz w:val="24"/>
          <w:szCs w:val="24"/>
          <w:lang w:eastAsia="zh-CN"/>
        </w:rPr>
      </w:pPr>
    </w:p>
    <w:tbl>
      <w:tblPr>
        <w:tblStyle w:val="MediumList2-Accent13"/>
        <w:tblW w:w="4788" w:type="pct"/>
        <w:jc w:val="center"/>
        <w:tblLook w:val="04A0" w:firstRow="1" w:lastRow="0" w:firstColumn="1" w:lastColumn="0" w:noHBand="0" w:noVBand="1"/>
      </w:tblPr>
      <w:tblGrid>
        <w:gridCol w:w="1269"/>
        <w:gridCol w:w="3181"/>
        <w:gridCol w:w="2420"/>
        <w:gridCol w:w="1981"/>
      </w:tblGrid>
      <w:tr w:rsidR="00836655" w:rsidRPr="00F2243F" w:rsidTr="004B60AA">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100" w:firstRow="0" w:lastRow="0" w:firstColumn="1" w:lastColumn="0" w:oddVBand="0" w:evenVBand="0" w:oddHBand="0" w:evenHBand="0" w:firstRowFirstColumn="1" w:firstRowLastColumn="0" w:lastRowFirstColumn="0" w:lastRowLastColumn="0"/>
            <w:tcW w:w="717" w:type="pct"/>
            <w:vMerge w:val="restart"/>
            <w:tcBorders>
              <w:top w:val="single" w:sz="8" w:space="0" w:color="4F81BD" w:themeColor="accent1"/>
              <w:left w:val="single" w:sz="8" w:space="0" w:color="4F81BD" w:themeColor="accent1"/>
              <w:right w:val="single" w:sz="6" w:space="0" w:color="4F81BD" w:themeColor="accent1"/>
            </w:tcBorders>
            <w:noWrap/>
            <w:vAlign w:val="center"/>
          </w:tcPr>
          <w:p w:rsidR="00F2243F" w:rsidRPr="00F2243F" w:rsidRDefault="00F2243F" w:rsidP="00F2243F">
            <w:pPr>
              <w:jc w:val="center"/>
              <w:rPr>
                <w:rFonts w:ascii="Calibri" w:eastAsia="Calibri" w:hAnsi="Calibri"/>
                <w:sz w:val="22"/>
                <w:szCs w:val="22"/>
              </w:rPr>
            </w:pPr>
            <w:r w:rsidRPr="00F2243F">
              <w:rPr>
                <w:rFonts w:ascii="Calibri" w:eastAsia="Calibri" w:hAnsi="Calibri"/>
                <w:sz w:val="22"/>
                <w:szCs w:val="22"/>
              </w:rPr>
              <w:t>Monday</w:t>
            </w:r>
          </w:p>
        </w:tc>
        <w:tc>
          <w:tcPr>
            <w:tcW w:w="179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F2243F" w:rsidRPr="00F2243F" w:rsidRDefault="00F26D07"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8:0</w:t>
            </w:r>
            <w:r w:rsidR="00F2243F" w:rsidRPr="00F2243F">
              <w:rPr>
                <w:rFonts w:ascii="Calibri" w:eastAsia="Calibri" w:hAnsi="Calibri"/>
                <w:sz w:val="22"/>
                <w:szCs w:val="22"/>
              </w:rPr>
              <w:t>0 am - 9:30 am</w:t>
            </w:r>
          </w:p>
        </w:tc>
        <w:tc>
          <w:tcPr>
            <w:tcW w:w="136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F2243F" w:rsidRPr="00F2243F" w:rsidRDefault="00F2243F"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rPr>
            </w:pPr>
            <w:r w:rsidRPr="00F2243F">
              <w:rPr>
                <w:rFonts w:ascii="Calibri" w:eastAsia="Calibri" w:hAnsi="Calibri"/>
                <w:sz w:val="22"/>
                <w:szCs w:val="22"/>
              </w:rPr>
              <w:t xml:space="preserve"> 9:30 am - 10:15 am</w:t>
            </w:r>
          </w:p>
        </w:tc>
        <w:tc>
          <w:tcPr>
            <w:tcW w:w="1120"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rsidR="00F2243F" w:rsidRPr="00F2243F" w:rsidRDefault="00F2243F"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rPr>
            </w:pPr>
            <w:r w:rsidRPr="00F2243F">
              <w:rPr>
                <w:rFonts w:ascii="Calibri" w:eastAsia="Calibri" w:hAnsi="Calibri"/>
                <w:sz w:val="22"/>
                <w:szCs w:val="22"/>
              </w:rPr>
              <w:t>1:45 pm – 2:30 pm</w:t>
            </w:r>
          </w:p>
        </w:tc>
      </w:tr>
      <w:tr w:rsidR="00836655" w:rsidRPr="00F2243F" w:rsidTr="00C83035">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717" w:type="pct"/>
            <w:vMerge/>
            <w:tcBorders>
              <w:left w:val="single" w:sz="8" w:space="0" w:color="4F81BD" w:themeColor="accent1"/>
              <w:bottom w:val="single" w:sz="8" w:space="0" w:color="4F81BD" w:themeColor="accent1"/>
              <w:right w:val="single" w:sz="6" w:space="0" w:color="4F81BD" w:themeColor="accent1"/>
            </w:tcBorders>
            <w:noWrap/>
            <w:vAlign w:val="center"/>
          </w:tcPr>
          <w:p w:rsidR="00F2243F" w:rsidRPr="00F2243F" w:rsidRDefault="00F2243F" w:rsidP="00F2243F"/>
        </w:tc>
        <w:tc>
          <w:tcPr>
            <w:tcW w:w="179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F2243F" w:rsidRPr="00F2243F" w:rsidRDefault="00F2243F" w:rsidP="00F2243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2243F">
              <w:rPr>
                <w:rFonts w:ascii="Calibri" w:eastAsia="Calibri" w:hAnsi="Calibri"/>
              </w:rPr>
              <w:t>Practical: Batch C (every week)</w:t>
            </w:r>
          </w:p>
          <w:p w:rsidR="00F2243F" w:rsidRPr="00F2243F" w:rsidRDefault="0018607B" w:rsidP="00F2243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 xml:space="preserve">Tutorial: </w:t>
            </w:r>
            <w:r w:rsidR="00F45ECD">
              <w:rPr>
                <w:rFonts w:ascii="Calibri" w:eastAsia="Calibri" w:hAnsi="Calibri"/>
              </w:rPr>
              <w:t>Batch E</w:t>
            </w:r>
            <w:r>
              <w:rPr>
                <w:rFonts w:ascii="Calibri" w:eastAsia="Calibri" w:hAnsi="Calibri"/>
              </w:rPr>
              <w:t xml:space="preserve"> (every</w:t>
            </w:r>
            <w:r w:rsidR="000D7DD5">
              <w:rPr>
                <w:rFonts w:ascii="Calibri" w:eastAsia="Calibri" w:hAnsi="Calibri"/>
              </w:rPr>
              <w:t xml:space="preserve"> week</w:t>
            </w:r>
            <w:r w:rsidR="00F2243F" w:rsidRPr="00F2243F">
              <w:rPr>
                <w:rFonts w:ascii="Calibri" w:eastAsia="Calibri" w:hAnsi="Calibri"/>
              </w:rPr>
              <w:t>)</w:t>
            </w:r>
          </w:p>
        </w:tc>
        <w:tc>
          <w:tcPr>
            <w:tcW w:w="136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c>
          <w:tcPr>
            <w:tcW w:w="1120"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r>
      <w:tr w:rsidR="00836655" w:rsidRPr="00F2243F" w:rsidTr="00C83035">
        <w:trPr>
          <w:trHeight w:val="285"/>
          <w:jc w:val="center"/>
        </w:trPr>
        <w:tc>
          <w:tcPr>
            <w:cnfStyle w:val="001000000000" w:firstRow="0" w:lastRow="0" w:firstColumn="1" w:lastColumn="0" w:oddVBand="0" w:evenVBand="0" w:oddHBand="0" w:evenHBand="0" w:firstRowFirstColumn="0" w:firstRowLastColumn="0" w:lastRowFirstColumn="0" w:lastRowLastColumn="0"/>
            <w:tcW w:w="717" w:type="pct"/>
            <w:vMerge w:val="restart"/>
            <w:tcBorders>
              <w:top w:val="single" w:sz="8" w:space="0" w:color="4F81BD" w:themeColor="accent1"/>
              <w:left w:val="single" w:sz="8" w:space="0" w:color="4F81BD" w:themeColor="accent1"/>
            </w:tcBorders>
            <w:noWrap/>
            <w:vAlign w:val="center"/>
          </w:tcPr>
          <w:p w:rsidR="00F2243F" w:rsidRPr="00F2243F" w:rsidRDefault="00F2243F" w:rsidP="00F2243F">
            <w:pPr>
              <w:jc w:val="center"/>
              <w:rPr>
                <w:rFonts w:ascii="Calibri" w:eastAsia="Calibri" w:hAnsi="Calibri"/>
              </w:rPr>
            </w:pPr>
            <w:r w:rsidRPr="00F2243F">
              <w:rPr>
                <w:rFonts w:ascii="Calibri" w:eastAsia="Calibri" w:hAnsi="Calibri"/>
              </w:rPr>
              <w:t>Tuesday</w:t>
            </w:r>
          </w:p>
        </w:tc>
        <w:tc>
          <w:tcPr>
            <w:tcW w:w="1797" w:type="pct"/>
            <w:tcBorders>
              <w:top w:val="single" w:sz="8" w:space="0" w:color="4F81BD" w:themeColor="accent1"/>
              <w:bottom w:val="single" w:sz="8" w:space="0" w:color="4F81BD" w:themeColor="accent1"/>
              <w:right w:val="single" w:sz="6" w:space="0" w:color="4F81BD" w:themeColor="accent1"/>
            </w:tcBorders>
          </w:tcPr>
          <w:p w:rsidR="00F2243F" w:rsidRPr="00F2243F" w:rsidRDefault="0013019A"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r w:rsidR="00F2243F" w:rsidRPr="00F2243F">
              <w:rPr>
                <w:rFonts w:ascii="Calibri" w:eastAsia="Calibri" w:hAnsi="Calibri"/>
              </w:rPr>
              <w:t>0 am - 9:30 am</w:t>
            </w:r>
          </w:p>
        </w:tc>
        <w:tc>
          <w:tcPr>
            <w:tcW w:w="136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2243F">
              <w:rPr>
                <w:rFonts w:ascii="Calibri" w:eastAsia="Calibri" w:hAnsi="Calibri"/>
              </w:rPr>
              <w:t>9:30 am - 10:15 am</w:t>
            </w:r>
          </w:p>
        </w:tc>
        <w:tc>
          <w:tcPr>
            <w:tcW w:w="1120" w:type="pct"/>
            <w:tcBorders>
              <w:top w:val="single" w:sz="8" w:space="0" w:color="4F81BD" w:themeColor="accent1"/>
              <w:left w:val="single" w:sz="6" w:space="0" w:color="4F81BD" w:themeColor="accent1"/>
              <w:bottom w:val="single" w:sz="8" w:space="0" w:color="4F81BD" w:themeColor="accent1"/>
            </w:tcBorders>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2243F">
              <w:rPr>
                <w:rFonts w:ascii="Calibri" w:eastAsia="Calibri" w:hAnsi="Calibri"/>
              </w:rPr>
              <w:t>1:45 pm – 2:30 pm</w:t>
            </w:r>
          </w:p>
        </w:tc>
      </w:tr>
      <w:tr w:rsidR="00836655" w:rsidRPr="00F2243F" w:rsidTr="00C83035">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717" w:type="pct"/>
            <w:vMerge/>
            <w:tcBorders>
              <w:left w:val="single" w:sz="8" w:space="0" w:color="4F81BD" w:themeColor="accent1"/>
              <w:bottom w:val="single" w:sz="8" w:space="0" w:color="4F81BD" w:themeColor="accent1"/>
            </w:tcBorders>
            <w:noWrap/>
            <w:vAlign w:val="center"/>
          </w:tcPr>
          <w:p w:rsidR="00F2243F" w:rsidRPr="00F2243F" w:rsidRDefault="00F2243F" w:rsidP="00F2243F"/>
        </w:tc>
        <w:tc>
          <w:tcPr>
            <w:tcW w:w="1797" w:type="pct"/>
            <w:tcBorders>
              <w:top w:val="single" w:sz="8" w:space="0" w:color="4F81BD" w:themeColor="accent1"/>
              <w:bottom w:val="single" w:sz="6" w:space="0" w:color="4F81BD" w:themeColor="accent1"/>
              <w:right w:val="single" w:sz="6" w:space="0" w:color="4F81BD" w:themeColor="accent1"/>
            </w:tcBorders>
          </w:tcPr>
          <w:p w:rsidR="00F2243F" w:rsidRPr="00F2243F" w:rsidRDefault="00F2243F" w:rsidP="00F2243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2243F">
              <w:rPr>
                <w:rFonts w:ascii="Calibri" w:eastAsia="Calibri" w:hAnsi="Calibri"/>
              </w:rPr>
              <w:t>Practical: Batch D (every week)</w:t>
            </w:r>
          </w:p>
          <w:p w:rsidR="00F2243F" w:rsidRPr="00F2243F" w:rsidRDefault="00F45ECD" w:rsidP="00F2243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Tutorial: Batch A</w:t>
            </w:r>
            <w:r w:rsidR="0018607B">
              <w:rPr>
                <w:rFonts w:ascii="Calibri" w:eastAsia="Calibri" w:hAnsi="Calibri"/>
              </w:rPr>
              <w:t xml:space="preserve"> (every</w:t>
            </w:r>
            <w:r w:rsidR="000D7DD5">
              <w:rPr>
                <w:rFonts w:ascii="Calibri" w:eastAsia="Calibri" w:hAnsi="Calibri"/>
              </w:rPr>
              <w:t xml:space="preserve"> week</w:t>
            </w:r>
            <w:r w:rsidR="00F2243F" w:rsidRPr="00F2243F">
              <w:rPr>
                <w:rFonts w:ascii="Calibri" w:eastAsia="Calibri" w:hAnsi="Calibri"/>
              </w:rPr>
              <w:t>)</w:t>
            </w:r>
          </w:p>
        </w:tc>
        <w:tc>
          <w:tcPr>
            <w:tcW w:w="1367"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c>
          <w:tcPr>
            <w:tcW w:w="1120" w:type="pct"/>
            <w:tcBorders>
              <w:top w:val="single" w:sz="8" w:space="0" w:color="4F81BD" w:themeColor="accent1"/>
              <w:left w:val="single" w:sz="6" w:space="0" w:color="4F81BD" w:themeColor="accent1"/>
              <w:bottom w:val="single" w:sz="6" w:space="0" w:color="4F81BD" w:themeColor="accent1"/>
            </w:tcBorders>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r>
      <w:tr w:rsidR="00836655" w:rsidRPr="00F2243F" w:rsidTr="00C83035">
        <w:trPr>
          <w:trHeight w:val="300"/>
          <w:jc w:val="center"/>
        </w:trPr>
        <w:tc>
          <w:tcPr>
            <w:cnfStyle w:val="001000000000" w:firstRow="0" w:lastRow="0" w:firstColumn="1" w:lastColumn="0" w:oddVBand="0" w:evenVBand="0" w:oddHBand="0" w:evenHBand="0" w:firstRowFirstColumn="0" w:firstRowLastColumn="0" w:lastRowFirstColumn="0" w:lastRowLastColumn="0"/>
            <w:tcW w:w="717" w:type="pct"/>
            <w:vMerge w:val="restart"/>
            <w:tcBorders>
              <w:top w:val="single" w:sz="8" w:space="0" w:color="4F81BD" w:themeColor="accent1"/>
              <w:left w:val="single" w:sz="8" w:space="0" w:color="4F81BD" w:themeColor="accent1"/>
            </w:tcBorders>
            <w:noWrap/>
            <w:vAlign w:val="center"/>
          </w:tcPr>
          <w:p w:rsidR="00F2243F" w:rsidRPr="00F2243F" w:rsidRDefault="00F2243F" w:rsidP="00F2243F">
            <w:pPr>
              <w:rPr>
                <w:rFonts w:ascii="Calibri" w:eastAsia="Calibri" w:hAnsi="Calibri"/>
              </w:rPr>
            </w:pPr>
            <w:r w:rsidRPr="00F2243F">
              <w:rPr>
                <w:rFonts w:ascii="Calibri" w:eastAsia="Calibri" w:hAnsi="Calibri"/>
              </w:rPr>
              <w:t>Wednesday</w:t>
            </w:r>
          </w:p>
        </w:tc>
        <w:tc>
          <w:tcPr>
            <w:tcW w:w="1797" w:type="pct"/>
            <w:tcBorders>
              <w:top w:val="single" w:sz="6" w:space="0" w:color="4F81BD" w:themeColor="accent1"/>
              <w:bottom w:val="single" w:sz="8" w:space="0" w:color="4F81BD" w:themeColor="accent1"/>
              <w:right w:val="single" w:sz="6" w:space="0" w:color="4F81BD" w:themeColor="accent1"/>
            </w:tcBorders>
          </w:tcPr>
          <w:p w:rsidR="00F2243F" w:rsidRPr="00F2243F" w:rsidRDefault="0013019A"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r w:rsidR="00F2243F" w:rsidRPr="00F2243F">
              <w:rPr>
                <w:rFonts w:ascii="Calibri" w:eastAsia="Calibri" w:hAnsi="Calibri"/>
              </w:rPr>
              <w:t>0 am - 9:30 am</w:t>
            </w:r>
          </w:p>
        </w:tc>
        <w:tc>
          <w:tcPr>
            <w:tcW w:w="1367"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2243F">
              <w:rPr>
                <w:rFonts w:ascii="Calibri" w:eastAsia="Calibri" w:hAnsi="Calibri"/>
              </w:rPr>
              <w:t>9:30 am - 10:15 am</w:t>
            </w:r>
          </w:p>
        </w:tc>
        <w:tc>
          <w:tcPr>
            <w:tcW w:w="1120" w:type="pct"/>
            <w:tcBorders>
              <w:top w:val="single" w:sz="6" w:space="0" w:color="4F81BD" w:themeColor="accent1"/>
              <w:left w:val="single" w:sz="6" w:space="0" w:color="4F81BD" w:themeColor="accent1"/>
              <w:bottom w:val="single" w:sz="8" w:space="0" w:color="4F81BD" w:themeColor="accent1"/>
            </w:tcBorders>
          </w:tcPr>
          <w:p w:rsidR="00F2243F" w:rsidRPr="00F2243F" w:rsidRDefault="00F2243F" w:rsidP="00C83035">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836655" w:rsidRPr="00F2243F" w:rsidTr="000331C3">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717" w:type="pct"/>
            <w:vMerge/>
            <w:tcBorders>
              <w:left w:val="single" w:sz="8" w:space="0" w:color="4F81BD" w:themeColor="accent1"/>
              <w:bottom w:val="single" w:sz="8" w:space="0" w:color="4F81BD" w:themeColor="accent1"/>
            </w:tcBorders>
            <w:noWrap/>
            <w:vAlign w:val="center"/>
          </w:tcPr>
          <w:p w:rsidR="00F2243F" w:rsidRPr="00F2243F" w:rsidRDefault="00F2243F" w:rsidP="00F2243F"/>
        </w:tc>
        <w:tc>
          <w:tcPr>
            <w:tcW w:w="1797" w:type="pct"/>
            <w:tcBorders>
              <w:top w:val="single" w:sz="8" w:space="0" w:color="4F81BD" w:themeColor="accent1"/>
              <w:bottom w:val="single" w:sz="6" w:space="0" w:color="4F81BD" w:themeColor="accent1"/>
              <w:right w:val="single" w:sz="6" w:space="0" w:color="4F81BD" w:themeColor="accent1"/>
            </w:tcBorders>
          </w:tcPr>
          <w:p w:rsidR="00F2243F" w:rsidRPr="00F2243F" w:rsidRDefault="00F2243F" w:rsidP="00F2243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2243F">
              <w:rPr>
                <w:rFonts w:ascii="Calibri" w:eastAsia="Calibri" w:hAnsi="Calibri"/>
              </w:rPr>
              <w:t>Practical: Batch E (every week)</w:t>
            </w:r>
          </w:p>
          <w:p w:rsidR="00F2243F" w:rsidRPr="00F2243F" w:rsidRDefault="0018607B" w:rsidP="00F2243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Tutorial: Batc</w:t>
            </w:r>
            <w:r w:rsidR="00F45ECD">
              <w:rPr>
                <w:rFonts w:ascii="Calibri" w:eastAsia="Calibri" w:hAnsi="Calibri"/>
              </w:rPr>
              <w:t>h B</w:t>
            </w:r>
            <w:r>
              <w:rPr>
                <w:rFonts w:ascii="Calibri" w:eastAsia="Calibri" w:hAnsi="Calibri"/>
              </w:rPr>
              <w:t xml:space="preserve"> (every</w:t>
            </w:r>
            <w:r w:rsidR="000D7DD5">
              <w:rPr>
                <w:rFonts w:ascii="Calibri" w:eastAsia="Calibri" w:hAnsi="Calibri"/>
              </w:rPr>
              <w:t xml:space="preserve"> week</w:t>
            </w:r>
            <w:r w:rsidR="00F2243F" w:rsidRPr="00F2243F">
              <w:rPr>
                <w:rFonts w:ascii="Calibri" w:eastAsia="Calibri" w:hAnsi="Calibri"/>
              </w:rPr>
              <w:t>)</w:t>
            </w:r>
          </w:p>
        </w:tc>
        <w:tc>
          <w:tcPr>
            <w:tcW w:w="1367"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c>
          <w:tcPr>
            <w:tcW w:w="1120" w:type="pct"/>
            <w:tcBorders>
              <w:top w:val="single" w:sz="8" w:space="0" w:color="4F81BD" w:themeColor="accent1"/>
              <w:left w:val="single" w:sz="6" w:space="0" w:color="4F81BD" w:themeColor="accent1"/>
              <w:bottom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w:t>
            </w:r>
          </w:p>
        </w:tc>
      </w:tr>
      <w:tr w:rsidR="00836655" w:rsidRPr="00F2243F" w:rsidTr="000331C3">
        <w:trPr>
          <w:trHeight w:val="285"/>
          <w:jc w:val="center"/>
        </w:trPr>
        <w:tc>
          <w:tcPr>
            <w:cnfStyle w:val="001000000000" w:firstRow="0" w:lastRow="0" w:firstColumn="1" w:lastColumn="0" w:oddVBand="0" w:evenVBand="0" w:oddHBand="0" w:evenHBand="0" w:firstRowFirstColumn="0" w:firstRowLastColumn="0" w:lastRowFirstColumn="0" w:lastRowLastColumn="0"/>
            <w:tcW w:w="717" w:type="pct"/>
            <w:vMerge w:val="restart"/>
            <w:tcBorders>
              <w:top w:val="single" w:sz="8" w:space="0" w:color="4F81BD" w:themeColor="accent1"/>
              <w:left w:val="single" w:sz="8" w:space="0" w:color="4F81BD" w:themeColor="accent1"/>
            </w:tcBorders>
            <w:noWrap/>
            <w:vAlign w:val="center"/>
          </w:tcPr>
          <w:p w:rsidR="00F2243F" w:rsidRPr="00F2243F" w:rsidRDefault="00F2243F" w:rsidP="00F2243F">
            <w:pPr>
              <w:jc w:val="center"/>
              <w:rPr>
                <w:rFonts w:ascii="Calibri" w:eastAsia="Calibri" w:hAnsi="Calibri"/>
              </w:rPr>
            </w:pPr>
            <w:r w:rsidRPr="00F2243F">
              <w:rPr>
                <w:rFonts w:ascii="Calibri" w:eastAsia="Calibri" w:hAnsi="Calibri"/>
              </w:rPr>
              <w:t>Thursday</w:t>
            </w:r>
          </w:p>
        </w:tc>
        <w:tc>
          <w:tcPr>
            <w:tcW w:w="1797" w:type="pct"/>
            <w:tcBorders>
              <w:top w:val="single" w:sz="6" w:space="0" w:color="4F81BD" w:themeColor="accent1"/>
              <w:bottom w:val="single" w:sz="8" w:space="0" w:color="4F81BD" w:themeColor="accent1"/>
              <w:right w:val="single" w:sz="6" w:space="0" w:color="4F81BD" w:themeColor="accent1"/>
            </w:tcBorders>
          </w:tcPr>
          <w:p w:rsidR="00F2243F" w:rsidRPr="00F2243F" w:rsidRDefault="0013019A"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r w:rsidR="00F2243F" w:rsidRPr="00F2243F">
              <w:rPr>
                <w:rFonts w:ascii="Calibri" w:eastAsia="Calibri" w:hAnsi="Calibri"/>
              </w:rPr>
              <w:t>0 am - 9:30 am</w:t>
            </w:r>
          </w:p>
        </w:tc>
        <w:tc>
          <w:tcPr>
            <w:tcW w:w="1367"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3E75EC"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10:1</w:t>
            </w:r>
            <w:r w:rsidR="00F2243F" w:rsidRPr="00F2243F">
              <w:rPr>
                <w:rFonts w:ascii="Calibri" w:eastAsia="Calibri" w:hAnsi="Calibri"/>
              </w:rPr>
              <w:t>5 am -11:45 am</w:t>
            </w:r>
          </w:p>
        </w:tc>
        <w:tc>
          <w:tcPr>
            <w:tcW w:w="1120" w:type="pct"/>
            <w:tcBorders>
              <w:top w:val="single" w:sz="6" w:space="0" w:color="4F81BD" w:themeColor="accent1"/>
              <w:left w:val="single" w:sz="6" w:space="0" w:color="4F81BD" w:themeColor="accent1"/>
              <w:bottom w:val="single" w:sz="8" w:space="0" w:color="4F81BD" w:themeColor="accent1"/>
            </w:tcBorders>
            <w:vAlign w:val="center"/>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836655" w:rsidRPr="00F2243F" w:rsidTr="000331C3">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717" w:type="pct"/>
            <w:vMerge/>
            <w:tcBorders>
              <w:left w:val="single" w:sz="8" w:space="0" w:color="4F81BD" w:themeColor="accent1"/>
              <w:bottom w:val="single" w:sz="8" w:space="0" w:color="4F81BD" w:themeColor="accent1"/>
            </w:tcBorders>
            <w:noWrap/>
            <w:vAlign w:val="center"/>
          </w:tcPr>
          <w:p w:rsidR="00F2243F" w:rsidRPr="00F2243F" w:rsidRDefault="00F2243F" w:rsidP="00F2243F"/>
        </w:tc>
        <w:tc>
          <w:tcPr>
            <w:tcW w:w="1797" w:type="pct"/>
            <w:tcBorders>
              <w:top w:val="single" w:sz="8" w:space="0" w:color="4F81BD" w:themeColor="accent1"/>
              <w:bottom w:val="single" w:sz="6" w:space="0" w:color="4F81BD" w:themeColor="accent1"/>
              <w:right w:val="single" w:sz="6" w:space="0" w:color="4F81BD" w:themeColor="accent1"/>
            </w:tcBorders>
          </w:tcPr>
          <w:p w:rsidR="00F2243F" w:rsidRPr="00F2243F" w:rsidRDefault="00F2243F" w:rsidP="00F2243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2243F">
              <w:rPr>
                <w:rFonts w:ascii="Calibri" w:eastAsia="Calibri" w:hAnsi="Calibri"/>
              </w:rPr>
              <w:t>Practical: Batch A (every week)</w:t>
            </w:r>
          </w:p>
          <w:p w:rsidR="00F2243F" w:rsidRPr="00F2243F" w:rsidRDefault="0018607B" w:rsidP="00F2243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Tutorial: Ba</w:t>
            </w:r>
            <w:r w:rsidR="00F45ECD">
              <w:rPr>
                <w:rFonts w:ascii="Calibri" w:eastAsia="Calibri" w:hAnsi="Calibri"/>
              </w:rPr>
              <w:t>tch C</w:t>
            </w:r>
            <w:r>
              <w:rPr>
                <w:rFonts w:ascii="Calibri" w:eastAsia="Calibri" w:hAnsi="Calibri"/>
              </w:rPr>
              <w:t xml:space="preserve"> (every</w:t>
            </w:r>
            <w:r w:rsidR="000D7DD5">
              <w:rPr>
                <w:rFonts w:ascii="Calibri" w:eastAsia="Calibri" w:hAnsi="Calibri"/>
              </w:rPr>
              <w:t xml:space="preserve"> week</w:t>
            </w:r>
            <w:r w:rsidR="00F2243F" w:rsidRPr="00F2243F">
              <w:rPr>
                <w:rFonts w:ascii="Calibri" w:eastAsia="Calibri" w:hAnsi="Calibri"/>
              </w:rPr>
              <w:t>)</w:t>
            </w:r>
          </w:p>
        </w:tc>
        <w:tc>
          <w:tcPr>
            <w:tcW w:w="1367"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F2243F" w:rsidRPr="00F2243F" w:rsidRDefault="003E75EC" w:rsidP="0083665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 xml:space="preserve">Long </w:t>
            </w:r>
            <w:r w:rsidR="00F2243F" w:rsidRPr="00F2243F">
              <w:rPr>
                <w:rFonts w:ascii="Calibri" w:eastAsia="Calibri" w:hAnsi="Calibri"/>
              </w:rPr>
              <w:t>Tutorial</w:t>
            </w:r>
          </w:p>
          <w:p w:rsidR="00F2243F" w:rsidRDefault="0044540A" w:rsidP="0083665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Physiology/Biochemistry</w:t>
            </w:r>
          </w:p>
          <w:p w:rsidR="001B50CE" w:rsidRPr="00F2243F" w:rsidRDefault="001B50CE" w:rsidP="00836655">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On alternate weeks</w:t>
            </w:r>
          </w:p>
        </w:tc>
        <w:tc>
          <w:tcPr>
            <w:tcW w:w="1120" w:type="pct"/>
            <w:tcBorders>
              <w:top w:val="single" w:sz="8" w:space="0" w:color="4F81BD" w:themeColor="accent1"/>
              <w:left w:val="single" w:sz="6" w:space="0" w:color="4F81BD" w:themeColor="accent1"/>
              <w:bottom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w:t>
            </w:r>
          </w:p>
        </w:tc>
      </w:tr>
      <w:tr w:rsidR="00836655" w:rsidRPr="00F2243F" w:rsidTr="000331C3">
        <w:trPr>
          <w:trHeight w:val="270"/>
          <w:jc w:val="center"/>
        </w:trPr>
        <w:tc>
          <w:tcPr>
            <w:cnfStyle w:val="001000000000" w:firstRow="0" w:lastRow="0" w:firstColumn="1" w:lastColumn="0" w:oddVBand="0" w:evenVBand="0" w:oddHBand="0" w:evenHBand="0" w:firstRowFirstColumn="0" w:firstRowLastColumn="0" w:lastRowFirstColumn="0" w:lastRowLastColumn="0"/>
            <w:tcW w:w="717" w:type="pct"/>
            <w:vMerge w:val="restart"/>
            <w:tcBorders>
              <w:top w:val="single" w:sz="8" w:space="0" w:color="4F81BD" w:themeColor="accent1"/>
              <w:left w:val="single" w:sz="8" w:space="0" w:color="4F81BD" w:themeColor="accent1"/>
            </w:tcBorders>
            <w:noWrap/>
            <w:vAlign w:val="center"/>
          </w:tcPr>
          <w:p w:rsidR="00F2243F" w:rsidRPr="00F2243F" w:rsidRDefault="00F2243F" w:rsidP="00F2243F">
            <w:pPr>
              <w:jc w:val="center"/>
              <w:rPr>
                <w:rFonts w:ascii="Calibri" w:eastAsia="Calibri" w:hAnsi="Calibri"/>
              </w:rPr>
            </w:pPr>
            <w:r w:rsidRPr="00F2243F">
              <w:rPr>
                <w:rFonts w:ascii="Calibri" w:eastAsia="Calibri" w:hAnsi="Calibri"/>
              </w:rPr>
              <w:t>Friday</w:t>
            </w:r>
          </w:p>
        </w:tc>
        <w:tc>
          <w:tcPr>
            <w:tcW w:w="1797" w:type="pct"/>
            <w:tcBorders>
              <w:top w:val="single" w:sz="6" w:space="0" w:color="4F81BD" w:themeColor="accent1"/>
              <w:bottom w:val="single" w:sz="8" w:space="0" w:color="4F81BD" w:themeColor="accent1"/>
              <w:right w:val="single" w:sz="6" w:space="0" w:color="4F81BD" w:themeColor="accent1"/>
            </w:tcBorders>
          </w:tcPr>
          <w:p w:rsidR="00F2243F" w:rsidRPr="00F2243F" w:rsidRDefault="0013019A"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r w:rsidR="00F2243F" w:rsidRPr="00F2243F">
              <w:rPr>
                <w:rFonts w:ascii="Calibri" w:eastAsia="Calibri" w:hAnsi="Calibri"/>
              </w:rPr>
              <w:t>0 am - 9:30 am</w:t>
            </w:r>
          </w:p>
        </w:tc>
        <w:tc>
          <w:tcPr>
            <w:tcW w:w="1367"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F2243F">
              <w:rPr>
                <w:rFonts w:ascii="Calibri" w:eastAsia="Calibri" w:hAnsi="Calibri"/>
              </w:rPr>
              <w:t xml:space="preserve">10:15 am -11:00 am </w:t>
            </w:r>
          </w:p>
        </w:tc>
        <w:tc>
          <w:tcPr>
            <w:tcW w:w="1120" w:type="pct"/>
            <w:tcBorders>
              <w:top w:val="single" w:sz="6" w:space="0" w:color="4F81BD" w:themeColor="accent1"/>
              <w:left w:val="single" w:sz="6" w:space="0" w:color="4F81BD" w:themeColor="accent1"/>
              <w:bottom w:val="single" w:sz="8" w:space="0" w:color="4F81BD" w:themeColor="accent1"/>
            </w:tcBorders>
            <w:vAlign w:val="center"/>
          </w:tcPr>
          <w:p w:rsidR="00F2243F" w:rsidRPr="00F2243F" w:rsidRDefault="00F2243F"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836655" w:rsidRPr="00F2243F" w:rsidTr="000331C3">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717" w:type="pct"/>
            <w:vMerge/>
            <w:tcBorders>
              <w:left w:val="single" w:sz="8" w:space="0" w:color="4F81BD" w:themeColor="accent1"/>
              <w:bottom w:val="single" w:sz="8" w:space="0" w:color="4F81BD" w:themeColor="accent1"/>
            </w:tcBorders>
            <w:noWrap/>
            <w:vAlign w:val="center"/>
          </w:tcPr>
          <w:p w:rsidR="00F2243F" w:rsidRPr="00F2243F" w:rsidRDefault="00F2243F" w:rsidP="00F2243F"/>
        </w:tc>
        <w:tc>
          <w:tcPr>
            <w:tcW w:w="1797" w:type="pct"/>
            <w:tcBorders>
              <w:top w:val="single" w:sz="8" w:space="0" w:color="4F81BD" w:themeColor="accent1"/>
              <w:bottom w:val="single" w:sz="8" w:space="0" w:color="4F81BD" w:themeColor="accent1"/>
              <w:right w:val="single" w:sz="6" w:space="0" w:color="4F81BD" w:themeColor="accent1"/>
            </w:tcBorders>
          </w:tcPr>
          <w:p w:rsidR="00F2243F" w:rsidRPr="00F2243F" w:rsidRDefault="00F2243F" w:rsidP="00F2243F">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2243F">
              <w:rPr>
                <w:rFonts w:ascii="Calibri" w:eastAsia="Calibri" w:hAnsi="Calibri"/>
              </w:rPr>
              <w:t>Practical: Batch B (every week)</w:t>
            </w:r>
          </w:p>
          <w:p w:rsidR="00F2243F" w:rsidRPr="00F2243F" w:rsidRDefault="0018607B" w:rsidP="003D0C7B">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rPr>
              <w:t>Tutoria</w:t>
            </w:r>
            <w:r w:rsidR="00F45ECD">
              <w:rPr>
                <w:rFonts w:ascii="Calibri" w:eastAsia="Calibri" w:hAnsi="Calibri"/>
              </w:rPr>
              <w:t>l: Batch D</w:t>
            </w:r>
            <w:r w:rsidR="003D0C7B">
              <w:rPr>
                <w:rFonts w:ascii="Calibri" w:eastAsia="Calibri" w:hAnsi="Calibri"/>
              </w:rPr>
              <w:t xml:space="preserve"> (</w:t>
            </w:r>
            <w:r>
              <w:rPr>
                <w:rFonts w:ascii="Calibri" w:eastAsia="Calibri" w:hAnsi="Calibri"/>
              </w:rPr>
              <w:t>every</w:t>
            </w:r>
            <w:r w:rsidR="000D7DD5">
              <w:rPr>
                <w:rFonts w:ascii="Calibri" w:eastAsia="Calibri" w:hAnsi="Calibri"/>
              </w:rPr>
              <w:t xml:space="preserve"> week</w:t>
            </w:r>
            <w:r w:rsidR="00F2243F" w:rsidRPr="00F2243F">
              <w:rPr>
                <w:rFonts w:ascii="Calibri" w:eastAsia="Calibri" w:hAnsi="Calibri"/>
              </w:rPr>
              <w:t>)</w:t>
            </w:r>
          </w:p>
        </w:tc>
        <w:tc>
          <w:tcPr>
            <w:tcW w:w="1367"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Biochemistry Lecture</w:t>
            </w:r>
          </w:p>
        </w:tc>
        <w:tc>
          <w:tcPr>
            <w:tcW w:w="1120" w:type="pct"/>
            <w:tcBorders>
              <w:top w:val="single" w:sz="8" w:space="0" w:color="4F81BD" w:themeColor="accent1"/>
              <w:left w:val="single" w:sz="6" w:space="0" w:color="4F81BD" w:themeColor="accent1"/>
              <w:bottom w:val="single" w:sz="8" w:space="0" w:color="4F81BD" w:themeColor="accent1"/>
            </w:tcBorders>
            <w:vAlign w:val="center"/>
          </w:tcPr>
          <w:p w:rsidR="00F2243F" w:rsidRPr="00F2243F" w:rsidRDefault="00F2243F" w:rsidP="00F2243F">
            <w:pPr>
              <w:jc w:val="center"/>
              <w:cnfStyle w:val="000000100000" w:firstRow="0" w:lastRow="0" w:firstColumn="0" w:lastColumn="0" w:oddVBand="0" w:evenVBand="0" w:oddHBand="1" w:evenHBand="0" w:firstRowFirstColumn="0" w:firstRowLastColumn="0" w:lastRowFirstColumn="0" w:lastRowLastColumn="0"/>
            </w:pPr>
            <w:r w:rsidRPr="00F2243F">
              <w:rPr>
                <w:rFonts w:ascii="Calibri" w:eastAsia="Calibri" w:hAnsi="Calibri"/>
              </w:rPr>
              <w:t>------------------</w:t>
            </w:r>
          </w:p>
        </w:tc>
      </w:tr>
    </w:tbl>
    <w:p w:rsidR="00F2243F" w:rsidRDefault="00F2243F" w:rsidP="00F2243F">
      <w:pPr>
        <w:pStyle w:val="NoSpacing"/>
        <w:rPr>
          <w:rFonts w:ascii="Calibri" w:eastAsia="SimSun" w:hAnsi="Calibri" w:cs="Times New Roman"/>
          <w:b/>
          <w:bCs/>
          <w:sz w:val="28"/>
          <w:szCs w:val="28"/>
          <w:lang w:eastAsia="zh-CN"/>
        </w:rPr>
      </w:pPr>
    </w:p>
    <w:p w:rsidR="006C706C" w:rsidRPr="00D7491D" w:rsidRDefault="006C706C" w:rsidP="006C706C">
      <w:pPr>
        <w:spacing w:after="0"/>
        <w:rPr>
          <w:rFonts w:ascii="Calibri" w:eastAsia="Times New Roman" w:hAnsi="Calibri" w:cs="Times New Roman"/>
          <w:b/>
          <w:sz w:val="24"/>
          <w:szCs w:val="24"/>
        </w:rPr>
      </w:pPr>
      <w:r w:rsidRPr="00D7491D">
        <w:rPr>
          <w:rFonts w:ascii="Calibri" w:eastAsia="Times New Roman" w:hAnsi="Calibri" w:cs="Times New Roman"/>
          <w:b/>
          <w:sz w:val="24"/>
          <w:szCs w:val="24"/>
        </w:rPr>
        <w:t>Course duration</w:t>
      </w:r>
    </w:p>
    <w:p w:rsidR="006C706C" w:rsidRPr="005A2A35" w:rsidRDefault="006C706C" w:rsidP="006C706C">
      <w:pPr>
        <w:pStyle w:val="NoSpacing"/>
        <w:numPr>
          <w:ilvl w:val="0"/>
          <w:numId w:val="39"/>
        </w:numPr>
        <w:spacing w:line="276" w:lineRule="auto"/>
        <w:jc w:val="both"/>
        <w:rPr>
          <w:rFonts w:cstheme="minorHAnsi"/>
          <w:sz w:val="24"/>
          <w:szCs w:val="24"/>
        </w:rPr>
      </w:pPr>
      <w:r>
        <w:rPr>
          <w:rFonts w:cstheme="minorHAnsi"/>
          <w:sz w:val="24"/>
          <w:szCs w:val="24"/>
        </w:rPr>
        <w:t>36</w:t>
      </w:r>
      <w:r w:rsidRPr="005A2A35">
        <w:rPr>
          <w:rFonts w:cstheme="minorHAnsi"/>
          <w:sz w:val="24"/>
          <w:szCs w:val="24"/>
        </w:rPr>
        <w:t xml:space="preserve"> weeks per academic year</w:t>
      </w:r>
    </w:p>
    <w:p w:rsidR="006C706C" w:rsidRDefault="006C706C" w:rsidP="006C706C">
      <w:pPr>
        <w:pStyle w:val="NoSpacing"/>
        <w:numPr>
          <w:ilvl w:val="0"/>
          <w:numId w:val="39"/>
        </w:numPr>
        <w:spacing w:line="276" w:lineRule="auto"/>
        <w:jc w:val="both"/>
        <w:rPr>
          <w:rFonts w:cstheme="minorHAnsi"/>
          <w:sz w:val="24"/>
          <w:szCs w:val="24"/>
        </w:rPr>
      </w:pPr>
      <w:r>
        <w:rPr>
          <w:rFonts w:cstheme="minorHAnsi"/>
          <w:sz w:val="24"/>
          <w:szCs w:val="24"/>
        </w:rPr>
        <w:t>Six</w:t>
      </w:r>
      <w:r w:rsidRPr="005A2A35">
        <w:rPr>
          <w:rFonts w:cstheme="minorHAnsi"/>
          <w:sz w:val="24"/>
          <w:szCs w:val="24"/>
        </w:rPr>
        <w:t xml:space="preserve"> lecture pe</w:t>
      </w:r>
      <w:r>
        <w:rPr>
          <w:rFonts w:cstheme="minorHAnsi"/>
          <w:sz w:val="24"/>
          <w:szCs w:val="24"/>
        </w:rPr>
        <w:t>r week (45 min) for 36 weeks (162 hours)</w:t>
      </w:r>
    </w:p>
    <w:p w:rsidR="006C706C" w:rsidRPr="005A2A35" w:rsidRDefault="006C706C" w:rsidP="006C706C">
      <w:pPr>
        <w:pStyle w:val="NoSpacing"/>
        <w:numPr>
          <w:ilvl w:val="0"/>
          <w:numId w:val="39"/>
        </w:numPr>
        <w:spacing w:line="276" w:lineRule="auto"/>
        <w:jc w:val="both"/>
        <w:rPr>
          <w:rFonts w:cstheme="minorHAnsi"/>
          <w:sz w:val="24"/>
          <w:szCs w:val="24"/>
        </w:rPr>
      </w:pPr>
      <w:r>
        <w:rPr>
          <w:rFonts w:cstheme="minorHAnsi"/>
          <w:sz w:val="24"/>
          <w:szCs w:val="24"/>
        </w:rPr>
        <w:t>One</w:t>
      </w:r>
      <w:r w:rsidRPr="005A2A35">
        <w:rPr>
          <w:rFonts w:cstheme="minorHAnsi"/>
          <w:sz w:val="24"/>
          <w:szCs w:val="24"/>
        </w:rPr>
        <w:t xml:space="preserve"> practical</w:t>
      </w:r>
      <w:r>
        <w:rPr>
          <w:rFonts w:cstheme="minorHAnsi"/>
          <w:sz w:val="24"/>
          <w:szCs w:val="24"/>
        </w:rPr>
        <w:t xml:space="preserve"> (1.5 </w:t>
      </w:r>
      <w:r w:rsidRPr="005A2A35">
        <w:rPr>
          <w:rFonts w:cstheme="minorHAnsi"/>
          <w:sz w:val="24"/>
          <w:szCs w:val="24"/>
        </w:rPr>
        <w:t>hours</w:t>
      </w:r>
      <w:r>
        <w:rPr>
          <w:rFonts w:cstheme="minorHAnsi"/>
          <w:sz w:val="24"/>
          <w:szCs w:val="24"/>
        </w:rPr>
        <w:t>)</w:t>
      </w:r>
      <w:r w:rsidRPr="005A2A35">
        <w:rPr>
          <w:rFonts w:cstheme="minorHAnsi"/>
          <w:sz w:val="24"/>
          <w:szCs w:val="24"/>
        </w:rPr>
        <w:t xml:space="preserve"> per week for </w:t>
      </w:r>
      <w:r>
        <w:rPr>
          <w:rFonts w:cstheme="minorHAnsi"/>
          <w:sz w:val="24"/>
          <w:szCs w:val="24"/>
        </w:rPr>
        <w:t>36 week (54</w:t>
      </w:r>
      <w:r w:rsidRPr="005A2A35">
        <w:rPr>
          <w:rFonts w:cstheme="minorHAnsi"/>
          <w:sz w:val="24"/>
          <w:szCs w:val="24"/>
        </w:rPr>
        <w:t xml:space="preserve"> hours)</w:t>
      </w:r>
    </w:p>
    <w:p w:rsidR="006C706C" w:rsidRPr="005A2A35" w:rsidRDefault="006C706C" w:rsidP="006C706C">
      <w:pPr>
        <w:pStyle w:val="NoSpacing"/>
        <w:numPr>
          <w:ilvl w:val="0"/>
          <w:numId w:val="39"/>
        </w:numPr>
        <w:spacing w:line="276" w:lineRule="auto"/>
        <w:jc w:val="both"/>
        <w:rPr>
          <w:rFonts w:cstheme="minorHAnsi"/>
          <w:sz w:val="24"/>
          <w:szCs w:val="24"/>
        </w:rPr>
      </w:pPr>
      <w:r>
        <w:rPr>
          <w:rFonts w:cstheme="minorHAnsi"/>
          <w:sz w:val="24"/>
          <w:szCs w:val="24"/>
        </w:rPr>
        <w:t xml:space="preserve">One </w:t>
      </w:r>
      <w:r w:rsidRPr="005A2A35">
        <w:rPr>
          <w:rFonts w:cstheme="minorHAnsi"/>
          <w:sz w:val="24"/>
          <w:szCs w:val="24"/>
        </w:rPr>
        <w:t>tutorial/interactive group</w:t>
      </w:r>
      <w:r>
        <w:rPr>
          <w:rFonts w:cstheme="minorHAnsi"/>
          <w:sz w:val="24"/>
          <w:szCs w:val="24"/>
        </w:rPr>
        <w:t xml:space="preserve"> discussion classes (1.5 </w:t>
      </w:r>
      <w:r w:rsidRPr="005A2A35">
        <w:rPr>
          <w:rFonts w:cstheme="minorHAnsi"/>
          <w:sz w:val="24"/>
          <w:szCs w:val="24"/>
        </w:rPr>
        <w:t>hours</w:t>
      </w:r>
      <w:r>
        <w:rPr>
          <w:rFonts w:cstheme="minorHAnsi"/>
          <w:sz w:val="24"/>
          <w:szCs w:val="24"/>
        </w:rPr>
        <w:t>) per week (54</w:t>
      </w:r>
      <w:r w:rsidRPr="005A2A35">
        <w:rPr>
          <w:rFonts w:cstheme="minorHAnsi"/>
          <w:sz w:val="24"/>
          <w:szCs w:val="24"/>
        </w:rPr>
        <w:t xml:space="preserve"> hours)</w:t>
      </w:r>
    </w:p>
    <w:p w:rsidR="006C706C" w:rsidRPr="005A2A35" w:rsidRDefault="006C706C" w:rsidP="006C706C">
      <w:pPr>
        <w:pStyle w:val="NoSpacing"/>
        <w:numPr>
          <w:ilvl w:val="0"/>
          <w:numId w:val="39"/>
        </w:numPr>
        <w:spacing w:line="276" w:lineRule="auto"/>
        <w:jc w:val="both"/>
        <w:rPr>
          <w:rFonts w:cstheme="minorHAnsi"/>
          <w:sz w:val="24"/>
          <w:szCs w:val="24"/>
        </w:rPr>
      </w:pPr>
      <w:r>
        <w:rPr>
          <w:rFonts w:cstheme="minorHAnsi"/>
          <w:sz w:val="24"/>
          <w:szCs w:val="24"/>
        </w:rPr>
        <w:t>One</w:t>
      </w:r>
      <w:r w:rsidRPr="005A2A35">
        <w:rPr>
          <w:rFonts w:cstheme="minorHAnsi"/>
          <w:sz w:val="24"/>
          <w:szCs w:val="24"/>
        </w:rPr>
        <w:t xml:space="preserve"> </w:t>
      </w:r>
      <w:r>
        <w:rPr>
          <w:rFonts w:cstheme="minorHAnsi"/>
          <w:sz w:val="24"/>
          <w:szCs w:val="24"/>
        </w:rPr>
        <w:t xml:space="preserve">tutorial (Alternative week) (1.5 </w:t>
      </w:r>
      <w:r w:rsidRPr="005A2A35">
        <w:rPr>
          <w:rFonts w:cstheme="minorHAnsi"/>
          <w:sz w:val="24"/>
          <w:szCs w:val="24"/>
        </w:rPr>
        <w:t>hours</w:t>
      </w:r>
      <w:r>
        <w:rPr>
          <w:rFonts w:cstheme="minorHAnsi"/>
          <w:sz w:val="24"/>
          <w:szCs w:val="24"/>
        </w:rPr>
        <w:t xml:space="preserve">) per 18 </w:t>
      </w:r>
      <w:r w:rsidRPr="005A2A35">
        <w:rPr>
          <w:rFonts w:cstheme="minorHAnsi"/>
          <w:sz w:val="24"/>
          <w:szCs w:val="24"/>
        </w:rPr>
        <w:t>week</w:t>
      </w:r>
      <w:r>
        <w:rPr>
          <w:rFonts w:cstheme="minorHAnsi"/>
          <w:sz w:val="24"/>
          <w:szCs w:val="24"/>
        </w:rPr>
        <w:t>s (27</w:t>
      </w:r>
      <w:r w:rsidRPr="005A2A35">
        <w:rPr>
          <w:rFonts w:cstheme="minorHAnsi"/>
          <w:sz w:val="24"/>
          <w:szCs w:val="24"/>
        </w:rPr>
        <w:t xml:space="preserve"> hours)</w:t>
      </w:r>
    </w:p>
    <w:p w:rsidR="006C706C" w:rsidRPr="005A2A35" w:rsidRDefault="006C706C" w:rsidP="006C706C">
      <w:pPr>
        <w:pStyle w:val="NoSpacing"/>
        <w:numPr>
          <w:ilvl w:val="0"/>
          <w:numId w:val="39"/>
        </w:numPr>
        <w:spacing w:line="276" w:lineRule="auto"/>
        <w:jc w:val="both"/>
        <w:rPr>
          <w:rFonts w:cstheme="minorHAnsi"/>
          <w:sz w:val="24"/>
          <w:szCs w:val="24"/>
        </w:rPr>
      </w:pPr>
      <w:r w:rsidRPr="005A2A35">
        <w:rPr>
          <w:rFonts w:cstheme="minorHAnsi"/>
          <w:sz w:val="24"/>
          <w:szCs w:val="24"/>
        </w:rPr>
        <w:t xml:space="preserve">Total teaching hours for </w:t>
      </w:r>
      <w:r>
        <w:rPr>
          <w:rFonts w:cstheme="minorHAnsi"/>
          <w:sz w:val="24"/>
          <w:szCs w:val="24"/>
        </w:rPr>
        <w:t>the subject of biochemistry (297</w:t>
      </w:r>
      <w:r w:rsidRPr="005A2A35">
        <w:rPr>
          <w:rFonts w:cstheme="minorHAnsi"/>
          <w:sz w:val="24"/>
          <w:szCs w:val="24"/>
        </w:rPr>
        <w:t xml:space="preserve"> hours)</w:t>
      </w:r>
    </w:p>
    <w:p w:rsidR="006C706C" w:rsidRDefault="006C706C" w:rsidP="00F2243F">
      <w:pPr>
        <w:pStyle w:val="NoSpacing"/>
        <w:rPr>
          <w:rFonts w:ascii="Calibri" w:eastAsia="SimSun" w:hAnsi="Calibri" w:cs="Times New Roman"/>
          <w:b/>
          <w:bCs/>
          <w:sz w:val="28"/>
          <w:szCs w:val="28"/>
          <w:lang w:eastAsia="zh-CN"/>
        </w:rPr>
      </w:pPr>
    </w:p>
    <w:p w:rsidR="00F2243F" w:rsidRPr="00240C0F" w:rsidRDefault="009434F0" w:rsidP="00F2243F">
      <w:pPr>
        <w:pStyle w:val="NoSpacing"/>
        <w:rPr>
          <w:b/>
          <w:sz w:val="24"/>
          <w:szCs w:val="24"/>
          <w:u w:val="single"/>
          <w:lang w:eastAsia="zh-CN"/>
        </w:rPr>
      </w:pPr>
      <w:r w:rsidRPr="00240C0F">
        <w:rPr>
          <w:rFonts w:ascii="Calibri" w:eastAsia="SimSun" w:hAnsi="Calibri" w:cs="Times New Roman"/>
          <w:b/>
          <w:bCs/>
          <w:sz w:val="24"/>
          <w:szCs w:val="24"/>
          <w:u w:val="single"/>
          <w:lang w:eastAsia="zh-CN"/>
        </w:rPr>
        <w:t xml:space="preserve">VI. </w:t>
      </w:r>
      <w:r w:rsidR="00F2243F" w:rsidRPr="00240C0F">
        <w:rPr>
          <w:rFonts w:ascii="Calibri" w:eastAsia="SimSun" w:hAnsi="Calibri" w:cs="Times New Roman"/>
          <w:b/>
          <w:bCs/>
          <w:sz w:val="24"/>
          <w:szCs w:val="24"/>
          <w:u w:val="single"/>
          <w:lang w:eastAsia="zh-CN"/>
        </w:rPr>
        <w:t>TEACHING AND LEARNING METHODOLOGIES</w:t>
      </w:r>
    </w:p>
    <w:p w:rsidR="00EF0612" w:rsidRDefault="00F2243F" w:rsidP="00AC4CC6">
      <w:pPr>
        <w:pStyle w:val="NoSpacing"/>
        <w:numPr>
          <w:ilvl w:val="0"/>
          <w:numId w:val="20"/>
        </w:numPr>
        <w:spacing w:line="276" w:lineRule="auto"/>
        <w:rPr>
          <w:sz w:val="24"/>
          <w:szCs w:val="24"/>
        </w:rPr>
      </w:pPr>
      <w:r w:rsidRPr="00EF0612">
        <w:rPr>
          <w:sz w:val="24"/>
          <w:szCs w:val="24"/>
        </w:rPr>
        <w:t xml:space="preserve">Large group teaching strategies </w:t>
      </w:r>
    </w:p>
    <w:p w:rsidR="00EF0612" w:rsidRDefault="00F2243F" w:rsidP="00AC4CC6">
      <w:pPr>
        <w:pStyle w:val="NoSpacing"/>
        <w:numPr>
          <w:ilvl w:val="0"/>
          <w:numId w:val="21"/>
        </w:numPr>
        <w:spacing w:line="276" w:lineRule="auto"/>
        <w:rPr>
          <w:sz w:val="24"/>
          <w:szCs w:val="24"/>
        </w:rPr>
      </w:pPr>
      <w:r w:rsidRPr="00EF0612">
        <w:rPr>
          <w:sz w:val="24"/>
          <w:szCs w:val="24"/>
        </w:rPr>
        <w:t xml:space="preserve">Lectures </w:t>
      </w:r>
    </w:p>
    <w:p w:rsidR="00EF0612" w:rsidRDefault="00F2243F" w:rsidP="00AC4CC6">
      <w:pPr>
        <w:pStyle w:val="NoSpacing"/>
        <w:numPr>
          <w:ilvl w:val="0"/>
          <w:numId w:val="21"/>
        </w:numPr>
        <w:spacing w:line="276" w:lineRule="auto"/>
        <w:rPr>
          <w:sz w:val="24"/>
          <w:szCs w:val="24"/>
        </w:rPr>
      </w:pPr>
      <w:r w:rsidRPr="00EF0612">
        <w:rPr>
          <w:sz w:val="24"/>
          <w:szCs w:val="24"/>
        </w:rPr>
        <w:t xml:space="preserve">Interactive sessions </w:t>
      </w:r>
    </w:p>
    <w:p w:rsidR="00F2243F" w:rsidRPr="00EF0612" w:rsidRDefault="00F2243F" w:rsidP="00AC4CC6">
      <w:pPr>
        <w:pStyle w:val="NoSpacing"/>
        <w:numPr>
          <w:ilvl w:val="0"/>
          <w:numId w:val="20"/>
        </w:numPr>
        <w:spacing w:line="276" w:lineRule="auto"/>
        <w:rPr>
          <w:sz w:val="24"/>
          <w:szCs w:val="24"/>
        </w:rPr>
      </w:pPr>
      <w:r w:rsidRPr="00EF0612">
        <w:rPr>
          <w:sz w:val="24"/>
          <w:szCs w:val="24"/>
        </w:rPr>
        <w:t xml:space="preserve">Small group teaching strategies: </w:t>
      </w:r>
    </w:p>
    <w:p w:rsidR="00EF0612" w:rsidRDefault="00F2243F" w:rsidP="00AC4CC6">
      <w:pPr>
        <w:pStyle w:val="NoSpacing"/>
        <w:numPr>
          <w:ilvl w:val="0"/>
          <w:numId w:val="22"/>
        </w:numPr>
        <w:spacing w:line="276" w:lineRule="auto"/>
        <w:rPr>
          <w:sz w:val="24"/>
          <w:szCs w:val="24"/>
        </w:rPr>
      </w:pPr>
      <w:r w:rsidRPr="00EF0612">
        <w:rPr>
          <w:sz w:val="24"/>
          <w:szCs w:val="24"/>
        </w:rPr>
        <w:t xml:space="preserve">Employed during practicals (weekly) </w:t>
      </w:r>
      <w:r w:rsidR="00062386">
        <w:rPr>
          <w:sz w:val="24"/>
          <w:szCs w:val="24"/>
        </w:rPr>
        <w:t>and tutorials (weekly</w:t>
      </w:r>
      <w:r w:rsidR="00EF0612">
        <w:rPr>
          <w:sz w:val="24"/>
          <w:szCs w:val="24"/>
        </w:rPr>
        <w:t>)</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Interactive sessions</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Small group discussions (SGDs)</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Take home assignments</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SEQ and MCQ exercises</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Viva voce</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Presentations by students</w:t>
      </w:r>
    </w:p>
    <w:p w:rsidR="00EF0612" w:rsidRDefault="00F2243F" w:rsidP="00AC4CC6">
      <w:pPr>
        <w:pStyle w:val="NoSpacing"/>
        <w:numPr>
          <w:ilvl w:val="0"/>
          <w:numId w:val="22"/>
        </w:numPr>
        <w:spacing w:line="276" w:lineRule="auto"/>
        <w:rPr>
          <w:rFonts w:ascii="Calibri" w:eastAsia="SimSun" w:hAnsi="Calibri" w:cs="Times New Roman"/>
          <w:sz w:val="24"/>
          <w:szCs w:val="24"/>
        </w:rPr>
      </w:pPr>
      <w:r w:rsidRPr="00F2243F">
        <w:rPr>
          <w:rFonts w:ascii="Calibri" w:eastAsia="SimSun" w:hAnsi="Calibri" w:cs="Times New Roman"/>
          <w:sz w:val="24"/>
          <w:szCs w:val="24"/>
        </w:rPr>
        <w:t>Laboratory demonstrations and practicals</w:t>
      </w:r>
    </w:p>
    <w:p w:rsidR="00361370" w:rsidRPr="00361370" w:rsidRDefault="00F2243F" w:rsidP="00AC4CC6">
      <w:pPr>
        <w:pStyle w:val="NoSpacing"/>
        <w:numPr>
          <w:ilvl w:val="0"/>
          <w:numId w:val="20"/>
        </w:numPr>
        <w:spacing w:line="276" w:lineRule="auto"/>
        <w:rPr>
          <w:sz w:val="24"/>
          <w:szCs w:val="24"/>
        </w:rPr>
      </w:pPr>
      <w:r w:rsidRPr="00F2243F">
        <w:rPr>
          <w:rFonts w:ascii="Calibri" w:eastAsia="SimSun" w:hAnsi="Calibri" w:cs="Times New Roman"/>
          <w:sz w:val="24"/>
          <w:szCs w:val="24"/>
        </w:rPr>
        <w:t xml:space="preserve">Integrated teaching strategies </w:t>
      </w:r>
    </w:p>
    <w:p w:rsidR="00361370" w:rsidRPr="00361370" w:rsidRDefault="00F2243F" w:rsidP="00AC4CC6">
      <w:pPr>
        <w:pStyle w:val="NoSpacing"/>
        <w:numPr>
          <w:ilvl w:val="0"/>
          <w:numId w:val="23"/>
        </w:numPr>
        <w:spacing w:line="276" w:lineRule="auto"/>
        <w:rPr>
          <w:sz w:val="24"/>
          <w:szCs w:val="24"/>
        </w:rPr>
      </w:pPr>
      <w:r w:rsidRPr="00361370">
        <w:rPr>
          <w:rFonts w:ascii="Calibri" w:eastAsia="SimSun" w:hAnsi="Calibri" w:cs="Times New Roman"/>
          <w:sz w:val="24"/>
          <w:szCs w:val="24"/>
        </w:rPr>
        <w:t xml:space="preserve">Horizontal integration is being achieved by aligning teaching of biochemistry course with that of anatomy and physiology </w:t>
      </w:r>
    </w:p>
    <w:p w:rsidR="002F0EA5" w:rsidRPr="006C706C" w:rsidRDefault="00F2243F" w:rsidP="00361370">
      <w:pPr>
        <w:pStyle w:val="NoSpacing"/>
        <w:numPr>
          <w:ilvl w:val="0"/>
          <w:numId w:val="23"/>
        </w:numPr>
        <w:spacing w:line="276" w:lineRule="auto"/>
        <w:rPr>
          <w:sz w:val="24"/>
          <w:szCs w:val="24"/>
        </w:rPr>
      </w:pPr>
      <w:r w:rsidRPr="00361370">
        <w:rPr>
          <w:rFonts w:ascii="Calibri" w:eastAsia="SimSun" w:hAnsi="Calibri" w:cs="Times New Roman"/>
          <w:sz w:val="24"/>
          <w:szCs w:val="24"/>
        </w:rPr>
        <w:lastRenderedPageBreak/>
        <w:t xml:space="preserve">Vertical integration is being achieved by regular </w:t>
      </w:r>
      <w:proofErr w:type="spellStart"/>
      <w:r w:rsidRPr="00361370">
        <w:rPr>
          <w:rFonts w:ascii="Calibri" w:eastAsia="SimSun" w:hAnsi="Calibri" w:cs="Times New Roman"/>
          <w:sz w:val="24"/>
          <w:szCs w:val="24"/>
        </w:rPr>
        <w:t>clinico</w:t>
      </w:r>
      <w:proofErr w:type="spellEnd"/>
      <w:r w:rsidRPr="00361370">
        <w:rPr>
          <w:rFonts w:ascii="Calibri" w:eastAsia="SimSun" w:hAnsi="Calibri" w:cs="Times New Roman"/>
          <w:sz w:val="24"/>
          <w:szCs w:val="24"/>
        </w:rPr>
        <w:t>-biochemical conferences (CBCs) and hospital visits</w:t>
      </w:r>
    </w:p>
    <w:p w:rsidR="002F0EA5" w:rsidRDefault="002F0EA5" w:rsidP="00361370">
      <w:pPr>
        <w:pStyle w:val="NoSpacing"/>
        <w:spacing w:line="276" w:lineRule="auto"/>
        <w:rPr>
          <w:rFonts w:ascii="Calibri" w:eastAsia="SimSun" w:hAnsi="Calibri" w:cs="Times New Roman"/>
          <w:b/>
          <w:bCs/>
          <w:sz w:val="24"/>
          <w:szCs w:val="24"/>
          <w:u w:val="single"/>
          <w:lang w:eastAsia="zh-CN"/>
        </w:rPr>
      </w:pPr>
    </w:p>
    <w:p w:rsidR="00361370" w:rsidRPr="00240C0F" w:rsidRDefault="009434F0" w:rsidP="00361370">
      <w:pPr>
        <w:pStyle w:val="NoSpacing"/>
        <w:spacing w:line="276" w:lineRule="auto"/>
        <w:rPr>
          <w:sz w:val="24"/>
          <w:szCs w:val="24"/>
          <w:u w:val="single"/>
        </w:rPr>
      </w:pPr>
      <w:r w:rsidRPr="00240C0F">
        <w:rPr>
          <w:rFonts w:ascii="Calibri" w:eastAsia="SimSun" w:hAnsi="Calibri" w:cs="Times New Roman"/>
          <w:b/>
          <w:bCs/>
          <w:sz w:val="24"/>
          <w:szCs w:val="24"/>
          <w:u w:val="single"/>
          <w:lang w:eastAsia="zh-CN"/>
        </w:rPr>
        <w:t xml:space="preserve">VII. </w:t>
      </w:r>
      <w:r w:rsidR="00361370" w:rsidRPr="00240C0F">
        <w:rPr>
          <w:rFonts w:ascii="Calibri" w:eastAsia="SimSun" w:hAnsi="Calibri" w:cs="Times New Roman"/>
          <w:b/>
          <w:bCs/>
          <w:sz w:val="24"/>
          <w:szCs w:val="24"/>
          <w:u w:val="single"/>
          <w:lang w:eastAsia="zh-CN"/>
        </w:rPr>
        <w:t>LEARNING RESOURCES</w:t>
      </w:r>
    </w:p>
    <w:p w:rsidR="00361370" w:rsidRPr="00361370" w:rsidRDefault="00361370" w:rsidP="00AC4CC6">
      <w:pPr>
        <w:pStyle w:val="NoSpacing"/>
        <w:numPr>
          <w:ilvl w:val="0"/>
          <w:numId w:val="24"/>
        </w:numPr>
        <w:spacing w:line="276" w:lineRule="auto"/>
        <w:rPr>
          <w:sz w:val="24"/>
          <w:szCs w:val="24"/>
          <w:lang w:eastAsia="zh-CN"/>
        </w:rPr>
      </w:pPr>
      <w:r w:rsidRPr="00361370">
        <w:rPr>
          <w:sz w:val="24"/>
          <w:szCs w:val="24"/>
          <w:lang w:eastAsia="zh-CN"/>
        </w:rPr>
        <w:t>Text books</w:t>
      </w:r>
    </w:p>
    <w:p w:rsidR="00361370" w:rsidRPr="00361370" w:rsidRDefault="00361370" w:rsidP="00AC4CC6">
      <w:pPr>
        <w:pStyle w:val="NoSpacing"/>
        <w:numPr>
          <w:ilvl w:val="0"/>
          <w:numId w:val="25"/>
        </w:numPr>
        <w:spacing w:line="276" w:lineRule="auto"/>
        <w:rPr>
          <w:sz w:val="24"/>
          <w:szCs w:val="24"/>
          <w:lang w:eastAsia="zh-CN"/>
        </w:rPr>
      </w:pPr>
      <w:r w:rsidRPr="00361370">
        <w:rPr>
          <w:sz w:val="24"/>
          <w:szCs w:val="24"/>
          <w:lang w:eastAsia="zh-CN"/>
        </w:rPr>
        <w:t>Harper’s illustrated biochemistry</w:t>
      </w:r>
    </w:p>
    <w:p w:rsidR="00361370" w:rsidRPr="00361370" w:rsidRDefault="00361370" w:rsidP="00AC4CC6">
      <w:pPr>
        <w:pStyle w:val="NoSpacing"/>
        <w:numPr>
          <w:ilvl w:val="0"/>
          <w:numId w:val="25"/>
        </w:numPr>
        <w:spacing w:line="276" w:lineRule="auto"/>
        <w:rPr>
          <w:sz w:val="24"/>
          <w:szCs w:val="24"/>
          <w:lang w:eastAsia="zh-CN"/>
        </w:rPr>
      </w:pPr>
      <w:r w:rsidRPr="00361370">
        <w:rPr>
          <w:sz w:val="24"/>
          <w:szCs w:val="24"/>
          <w:lang w:eastAsia="zh-CN"/>
        </w:rPr>
        <w:t>Lippincott’s illustrated reviews</w:t>
      </w:r>
    </w:p>
    <w:p w:rsidR="00361370" w:rsidRPr="00361370" w:rsidRDefault="00361370" w:rsidP="00AC4CC6">
      <w:pPr>
        <w:pStyle w:val="NoSpacing"/>
        <w:numPr>
          <w:ilvl w:val="0"/>
          <w:numId w:val="24"/>
        </w:numPr>
        <w:spacing w:line="276" w:lineRule="auto"/>
        <w:rPr>
          <w:sz w:val="24"/>
          <w:szCs w:val="24"/>
          <w:lang w:eastAsia="zh-CN"/>
        </w:rPr>
      </w:pPr>
      <w:r w:rsidRPr="00361370">
        <w:rPr>
          <w:sz w:val="24"/>
          <w:szCs w:val="24"/>
          <w:lang w:eastAsia="zh-CN"/>
        </w:rPr>
        <w:t>Reference books</w:t>
      </w:r>
    </w:p>
    <w:p w:rsidR="00361370" w:rsidRPr="00361370" w:rsidRDefault="00361370" w:rsidP="00AC4CC6">
      <w:pPr>
        <w:pStyle w:val="NoSpacing"/>
        <w:numPr>
          <w:ilvl w:val="0"/>
          <w:numId w:val="26"/>
        </w:numPr>
        <w:spacing w:line="276" w:lineRule="auto"/>
        <w:rPr>
          <w:sz w:val="24"/>
          <w:szCs w:val="24"/>
          <w:lang w:eastAsia="zh-CN"/>
        </w:rPr>
      </w:pPr>
      <w:r w:rsidRPr="00361370">
        <w:rPr>
          <w:sz w:val="24"/>
          <w:szCs w:val="24"/>
          <w:lang w:eastAsia="zh-CN"/>
        </w:rPr>
        <w:t>Textbook of biochemistry with clinical correlations (Thomas M. Devlin)</w:t>
      </w:r>
    </w:p>
    <w:p w:rsidR="00361370" w:rsidRPr="00361370" w:rsidRDefault="00361370" w:rsidP="00AC4CC6">
      <w:pPr>
        <w:pStyle w:val="NoSpacing"/>
        <w:numPr>
          <w:ilvl w:val="0"/>
          <w:numId w:val="26"/>
        </w:numPr>
        <w:spacing w:line="276" w:lineRule="auto"/>
        <w:rPr>
          <w:sz w:val="24"/>
          <w:szCs w:val="24"/>
          <w:lang w:eastAsia="zh-CN"/>
        </w:rPr>
      </w:pPr>
      <w:proofErr w:type="spellStart"/>
      <w:r w:rsidRPr="00361370">
        <w:rPr>
          <w:sz w:val="24"/>
          <w:szCs w:val="24"/>
          <w:lang w:eastAsia="zh-CN"/>
        </w:rPr>
        <w:t>Lehninger</w:t>
      </w:r>
      <w:proofErr w:type="spellEnd"/>
      <w:r w:rsidRPr="00361370">
        <w:rPr>
          <w:sz w:val="24"/>
          <w:szCs w:val="24"/>
          <w:lang w:eastAsia="zh-CN"/>
        </w:rPr>
        <w:t xml:space="preserve"> principles of biochemistry (David L. Nelson, Michael M. Cox)</w:t>
      </w:r>
    </w:p>
    <w:p w:rsidR="00361370" w:rsidRPr="00361370" w:rsidRDefault="00361370" w:rsidP="00AC4CC6">
      <w:pPr>
        <w:pStyle w:val="NoSpacing"/>
        <w:numPr>
          <w:ilvl w:val="0"/>
          <w:numId w:val="24"/>
        </w:numPr>
        <w:spacing w:line="276" w:lineRule="auto"/>
        <w:rPr>
          <w:sz w:val="24"/>
          <w:szCs w:val="24"/>
          <w:lang w:eastAsia="zh-CN"/>
        </w:rPr>
      </w:pPr>
      <w:r w:rsidRPr="00361370">
        <w:rPr>
          <w:sz w:val="24"/>
          <w:szCs w:val="24"/>
          <w:lang w:eastAsia="zh-CN"/>
        </w:rPr>
        <w:t>Hand-outs</w:t>
      </w:r>
    </w:p>
    <w:p w:rsidR="00361370" w:rsidRPr="00361370" w:rsidRDefault="00361370" w:rsidP="00AC4CC6">
      <w:pPr>
        <w:pStyle w:val="NoSpacing"/>
        <w:numPr>
          <w:ilvl w:val="0"/>
          <w:numId w:val="27"/>
        </w:numPr>
        <w:spacing w:line="276" w:lineRule="auto"/>
        <w:rPr>
          <w:sz w:val="24"/>
          <w:szCs w:val="24"/>
          <w:lang w:eastAsia="zh-CN"/>
        </w:rPr>
      </w:pPr>
      <w:r w:rsidRPr="00361370">
        <w:rPr>
          <w:sz w:val="24"/>
          <w:szCs w:val="24"/>
          <w:lang w:eastAsia="zh-CN"/>
        </w:rPr>
        <w:t>Practical demonstrations</w:t>
      </w:r>
    </w:p>
    <w:p w:rsidR="00361370" w:rsidRPr="00361370" w:rsidRDefault="00361370" w:rsidP="00AC4CC6">
      <w:pPr>
        <w:pStyle w:val="NoSpacing"/>
        <w:numPr>
          <w:ilvl w:val="0"/>
          <w:numId w:val="27"/>
        </w:numPr>
        <w:spacing w:line="276" w:lineRule="auto"/>
        <w:rPr>
          <w:sz w:val="24"/>
          <w:szCs w:val="24"/>
          <w:lang w:eastAsia="zh-CN"/>
        </w:rPr>
      </w:pPr>
      <w:r w:rsidRPr="00361370">
        <w:rPr>
          <w:sz w:val="24"/>
          <w:szCs w:val="24"/>
          <w:lang w:eastAsia="zh-CN"/>
        </w:rPr>
        <w:t xml:space="preserve">Lectures </w:t>
      </w:r>
    </w:p>
    <w:p w:rsidR="002F0EA5" w:rsidRDefault="002F0EA5" w:rsidP="008F44D7">
      <w:pPr>
        <w:pStyle w:val="NoSpacing"/>
        <w:rPr>
          <w:b/>
          <w:sz w:val="24"/>
          <w:szCs w:val="24"/>
          <w:u w:val="single"/>
        </w:rPr>
      </w:pPr>
    </w:p>
    <w:p w:rsidR="008F44D7" w:rsidRPr="00240C0F" w:rsidRDefault="009434F0" w:rsidP="008F44D7">
      <w:pPr>
        <w:pStyle w:val="NoSpacing"/>
        <w:rPr>
          <w:b/>
          <w:sz w:val="24"/>
          <w:szCs w:val="24"/>
          <w:u w:val="single"/>
        </w:rPr>
      </w:pPr>
      <w:r w:rsidRPr="00240C0F">
        <w:rPr>
          <w:b/>
          <w:sz w:val="24"/>
          <w:szCs w:val="24"/>
          <w:u w:val="single"/>
        </w:rPr>
        <w:t xml:space="preserve">VIII. </w:t>
      </w:r>
      <w:r w:rsidR="008F44D7" w:rsidRPr="00240C0F">
        <w:rPr>
          <w:b/>
          <w:sz w:val="24"/>
          <w:szCs w:val="24"/>
          <w:u w:val="single"/>
        </w:rPr>
        <w:t>ASSESSMENT FORMATS</w:t>
      </w:r>
    </w:p>
    <w:p w:rsidR="008F44D7" w:rsidRDefault="008F44D7" w:rsidP="009434F0">
      <w:pPr>
        <w:pStyle w:val="NoSpacing"/>
        <w:spacing w:line="276" w:lineRule="auto"/>
        <w:jc w:val="both"/>
        <w:rPr>
          <w:sz w:val="24"/>
          <w:szCs w:val="24"/>
          <w:lang w:eastAsia="zh-CN"/>
        </w:rPr>
      </w:pPr>
      <w:r w:rsidRPr="008F44D7">
        <w:rPr>
          <w:sz w:val="24"/>
          <w:szCs w:val="24"/>
          <w:lang w:eastAsia="zh-CN"/>
        </w:rPr>
        <w:t>All assessments are meticulously planned in collaboration with other concerned departments to avoid clustering/overlapping and schedule is placed on the departmental notice board specified for each class at the beginning of session. At least one biochemistry test is conducted each month. Topics included in each test are notified and resources are identified.</w:t>
      </w:r>
    </w:p>
    <w:p w:rsidR="008F44D7" w:rsidRPr="008F44D7" w:rsidRDefault="008F44D7" w:rsidP="00AC4CC6">
      <w:pPr>
        <w:pStyle w:val="NoSpacing"/>
        <w:numPr>
          <w:ilvl w:val="0"/>
          <w:numId w:val="28"/>
        </w:numPr>
        <w:spacing w:line="276" w:lineRule="auto"/>
        <w:rPr>
          <w:sz w:val="24"/>
          <w:szCs w:val="24"/>
          <w:lang w:eastAsia="zh-CN"/>
        </w:rPr>
      </w:pPr>
      <w:r w:rsidRPr="008F44D7">
        <w:rPr>
          <w:rFonts w:ascii="Calibri" w:eastAsia="SimSun" w:hAnsi="Calibri" w:cs="Times New Roman"/>
          <w:sz w:val="24"/>
          <w:szCs w:val="24"/>
        </w:rPr>
        <w:t>Written tests</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Written class tests include MCQs (one best type) and SEQs. Approximately</w:t>
      </w:r>
      <w:r w:rsidRPr="008F44D7">
        <w:rPr>
          <w:rFonts w:ascii="Calibri" w:eastAsia="SimSun" w:hAnsi="Calibri" w:cs="Times New Roman"/>
          <w:sz w:val="24"/>
          <w:szCs w:val="24"/>
          <w:vertAlign w:val="subscript"/>
        </w:rPr>
        <w:t xml:space="preserve"> </w:t>
      </w:r>
      <w:r w:rsidRPr="008F44D7">
        <w:rPr>
          <w:rFonts w:ascii="Calibri" w:eastAsia="SimSun" w:hAnsi="Calibri" w:cs="Times New Roman"/>
          <w:sz w:val="24"/>
          <w:szCs w:val="24"/>
        </w:rPr>
        <w:t xml:space="preserve">25% of questions are clinically oriented. University recommendations for marks distribution are strictly followed. </w:t>
      </w:r>
    </w:p>
    <w:p w:rsidR="008F44D7" w:rsidRPr="008F44D7" w:rsidRDefault="008F44D7" w:rsidP="00AC4CC6">
      <w:pPr>
        <w:pStyle w:val="NoSpacing"/>
        <w:numPr>
          <w:ilvl w:val="0"/>
          <w:numId w:val="28"/>
        </w:numPr>
        <w:spacing w:line="276" w:lineRule="auto"/>
        <w:rPr>
          <w:sz w:val="24"/>
          <w:szCs w:val="24"/>
          <w:lang w:eastAsia="zh-CN"/>
        </w:rPr>
      </w:pPr>
      <w:r w:rsidRPr="008F44D7">
        <w:rPr>
          <w:rFonts w:ascii="Calibri" w:eastAsia="SimSun" w:hAnsi="Calibri" w:cs="Times New Roman"/>
          <w:sz w:val="24"/>
          <w:szCs w:val="24"/>
        </w:rPr>
        <w:t>Oral examination</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In order to prepare the students for oral component of university examination, viva voce examinations (by senior faculty members) are also conducted during the session. </w:t>
      </w:r>
    </w:p>
    <w:p w:rsidR="008F44D7" w:rsidRPr="008F44D7" w:rsidRDefault="008F44D7" w:rsidP="00AC4CC6">
      <w:pPr>
        <w:pStyle w:val="NoSpacing"/>
        <w:numPr>
          <w:ilvl w:val="0"/>
          <w:numId w:val="28"/>
        </w:numPr>
        <w:spacing w:line="276" w:lineRule="auto"/>
        <w:rPr>
          <w:sz w:val="24"/>
          <w:szCs w:val="24"/>
          <w:lang w:eastAsia="zh-CN"/>
        </w:rPr>
      </w:pPr>
      <w:r w:rsidRPr="008F44D7">
        <w:rPr>
          <w:rFonts w:ascii="Calibri" w:eastAsia="SimSun" w:hAnsi="Calibri" w:cs="Times New Roman"/>
          <w:sz w:val="24"/>
          <w:szCs w:val="24"/>
        </w:rPr>
        <w:t>Send up examination</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Send up is a comprehensive examination including whole biochemistry course that is conducted at the end of academic session and final university examination pattern is followed in every respect (no. of questions, </w:t>
      </w:r>
      <w:proofErr w:type="spellStart"/>
      <w:r w:rsidRPr="008F44D7">
        <w:rPr>
          <w:rFonts w:ascii="Calibri" w:eastAsia="SimSun" w:hAnsi="Calibri" w:cs="Times New Roman"/>
          <w:sz w:val="24"/>
          <w:szCs w:val="24"/>
        </w:rPr>
        <w:t>ToS</w:t>
      </w:r>
      <w:proofErr w:type="spellEnd"/>
      <w:r w:rsidRPr="008F44D7">
        <w:rPr>
          <w:rFonts w:ascii="Calibri" w:eastAsia="SimSun" w:hAnsi="Calibri" w:cs="Times New Roman"/>
          <w:sz w:val="24"/>
          <w:szCs w:val="24"/>
        </w:rPr>
        <w:t>, marks distribu</w:t>
      </w:r>
      <w:r>
        <w:rPr>
          <w:rFonts w:ascii="Calibri" w:eastAsia="SimSun" w:hAnsi="Calibri" w:cs="Times New Roman"/>
          <w:sz w:val="24"/>
          <w:szCs w:val="24"/>
        </w:rPr>
        <w:t>tion, total time allowed etc.).</w:t>
      </w:r>
    </w:p>
    <w:p w:rsidR="008F44D7" w:rsidRPr="008F44D7" w:rsidRDefault="008F44D7" w:rsidP="00AC4CC6">
      <w:pPr>
        <w:pStyle w:val="NoSpacing"/>
        <w:numPr>
          <w:ilvl w:val="0"/>
          <w:numId w:val="28"/>
        </w:numPr>
        <w:spacing w:line="276" w:lineRule="auto"/>
        <w:rPr>
          <w:sz w:val="24"/>
          <w:szCs w:val="24"/>
          <w:lang w:eastAsia="zh-CN"/>
        </w:rPr>
      </w:pPr>
      <w:r w:rsidRPr="008F44D7">
        <w:rPr>
          <w:rFonts w:ascii="Calibri" w:eastAsia="SimSun" w:hAnsi="Calibri" w:cs="Times New Roman"/>
          <w:sz w:val="24"/>
          <w:szCs w:val="24"/>
        </w:rPr>
        <w:t>OSPE</w:t>
      </w:r>
    </w:p>
    <w:p w:rsidR="008F44D7" w:rsidRDefault="008F44D7" w:rsidP="008F44D7">
      <w:pPr>
        <w:pStyle w:val="NoSpacing"/>
        <w:spacing w:line="276" w:lineRule="auto"/>
        <w:rPr>
          <w:rFonts w:ascii="Calibri" w:eastAsia="SimSun" w:hAnsi="Calibri" w:cs="Times New Roman"/>
          <w:sz w:val="24"/>
          <w:szCs w:val="24"/>
        </w:rPr>
      </w:pPr>
      <w:r w:rsidRPr="008F44D7">
        <w:rPr>
          <w:rFonts w:ascii="Calibri" w:eastAsia="SimSun" w:hAnsi="Calibri" w:cs="Times New Roman"/>
          <w:sz w:val="24"/>
          <w:szCs w:val="24"/>
        </w:rPr>
        <w:t xml:space="preserve">At least two OSPE tests are conducted during the session. </w:t>
      </w:r>
    </w:p>
    <w:p w:rsidR="008F44D7" w:rsidRPr="008F44D7" w:rsidRDefault="008F44D7" w:rsidP="00AC4CC6">
      <w:pPr>
        <w:pStyle w:val="NoSpacing"/>
        <w:numPr>
          <w:ilvl w:val="0"/>
          <w:numId w:val="28"/>
        </w:numPr>
        <w:spacing w:line="276" w:lineRule="auto"/>
        <w:rPr>
          <w:sz w:val="24"/>
          <w:szCs w:val="24"/>
          <w:lang w:eastAsia="zh-CN"/>
        </w:rPr>
      </w:pPr>
      <w:r w:rsidRPr="008F44D7">
        <w:rPr>
          <w:rFonts w:ascii="Calibri" w:eastAsia="SimSun" w:hAnsi="Calibri" w:cs="Times New Roman"/>
          <w:sz w:val="24"/>
          <w:szCs w:val="24"/>
        </w:rPr>
        <w:t>Pre-test quizzes</w:t>
      </w:r>
    </w:p>
    <w:p w:rsidR="008F44D7" w:rsidRPr="008F44D7" w:rsidRDefault="008F44D7" w:rsidP="008F44D7">
      <w:pPr>
        <w:pStyle w:val="NoSpacing"/>
        <w:spacing w:line="276" w:lineRule="auto"/>
        <w:rPr>
          <w:sz w:val="24"/>
          <w:szCs w:val="24"/>
          <w:lang w:eastAsia="zh-CN"/>
        </w:rPr>
      </w:pPr>
      <w:r w:rsidRPr="008F44D7">
        <w:rPr>
          <w:rFonts w:ascii="Calibri" w:eastAsia="SimSun" w:hAnsi="Calibri" w:cs="Times New Roman"/>
          <w:sz w:val="24"/>
          <w:szCs w:val="24"/>
        </w:rPr>
        <w:t>Pre-test quizzes on clinically relevant topics are introduced during 2019.</w:t>
      </w: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8F44D7" w:rsidRPr="00AC319F" w:rsidRDefault="009434F0" w:rsidP="008F44D7">
      <w:pPr>
        <w:pStyle w:val="NoSpacing"/>
        <w:spacing w:line="276" w:lineRule="auto"/>
        <w:rPr>
          <w:rFonts w:ascii="Calibri" w:eastAsia="SimSun" w:hAnsi="Calibri" w:cs="Times New Roman"/>
          <w:b/>
          <w:bCs/>
          <w:sz w:val="24"/>
          <w:szCs w:val="24"/>
          <w:u w:val="single"/>
          <w:lang w:eastAsia="zh-CN"/>
        </w:rPr>
      </w:pPr>
      <w:r w:rsidRPr="00AC319F">
        <w:rPr>
          <w:rFonts w:ascii="Calibri" w:eastAsia="SimSun" w:hAnsi="Calibri" w:cs="Times New Roman"/>
          <w:b/>
          <w:bCs/>
          <w:sz w:val="24"/>
          <w:szCs w:val="24"/>
          <w:u w:val="single"/>
          <w:lang w:eastAsia="zh-CN"/>
        </w:rPr>
        <w:t xml:space="preserve">IX. </w:t>
      </w:r>
      <w:r w:rsidR="00D94E8A" w:rsidRPr="00AC319F">
        <w:rPr>
          <w:rFonts w:ascii="Calibri" w:eastAsia="SimSun" w:hAnsi="Calibri" w:cs="Times New Roman"/>
          <w:b/>
          <w:bCs/>
          <w:sz w:val="24"/>
          <w:szCs w:val="24"/>
          <w:u w:val="single"/>
          <w:lang w:eastAsia="zh-CN"/>
        </w:rPr>
        <w:t>ONLINE TEACHING</w:t>
      </w:r>
      <w:r w:rsidR="00C122D5">
        <w:rPr>
          <w:rFonts w:ascii="Calibri" w:eastAsia="SimSun" w:hAnsi="Calibri" w:cs="Times New Roman"/>
          <w:b/>
          <w:bCs/>
          <w:sz w:val="24"/>
          <w:szCs w:val="24"/>
          <w:u w:val="single"/>
          <w:lang w:eastAsia="zh-CN"/>
        </w:rPr>
        <w:t xml:space="preserve"> DURING COVID-19 PANDEMIC</w:t>
      </w:r>
    </w:p>
    <w:p w:rsidR="00C122D5" w:rsidRDefault="00AC319F" w:rsidP="008F44D7">
      <w:pPr>
        <w:pStyle w:val="NoSpacing"/>
        <w:spacing w:line="276" w:lineRule="auto"/>
        <w:rPr>
          <w:sz w:val="24"/>
          <w:szCs w:val="24"/>
          <w:lang w:eastAsia="zh-CN"/>
        </w:rPr>
      </w:pPr>
      <w:r w:rsidRPr="00AC319F">
        <w:rPr>
          <w:sz w:val="24"/>
          <w:szCs w:val="24"/>
          <w:lang w:eastAsia="zh-CN"/>
        </w:rPr>
        <w:t>During covid</w:t>
      </w:r>
      <w:r>
        <w:rPr>
          <w:sz w:val="24"/>
          <w:szCs w:val="24"/>
          <w:lang w:eastAsia="zh-CN"/>
        </w:rPr>
        <w:t>-19 pandemic</w:t>
      </w:r>
      <w:r w:rsidR="00C122D5">
        <w:rPr>
          <w:sz w:val="24"/>
          <w:szCs w:val="24"/>
          <w:lang w:eastAsia="zh-CN"/>
        </w:rPr>
        <w:t>,</w:t>
      </w:r>
      <w:r>
        <w:rPr>
          <w:sz w:val="24"/>
          <w:szCs w:val="24"/>
          <w:lang w:eastAsia="zh-CN"/>
        </w:rPr>
        <w:t xml:space="preserve"> </w:t>
      </w:r>
      <w:r w:rsidR="00C122D5">
        <w:rPr>
          <w:sz w:val="24"/>
          <w:szCs w:val="24"/>
          <w:lang w:eastAsia="zh-CN"/>
        </w:rPr>
        <w:t xml:space="preserve">teaching was continued </w:t>
      </w:r>
      <w:r>
        <w:rPr>
          <w:sz w:val="24"/>
          <w:szCs w:val="24"/>
          <w:lang w:eastAsia="zh-CN"/>
        </w:rPr>
        <w:t xml:space="preserve">online for first year MBBS. Online time tables were formulated by consensus of all the concerned departments. Students, faculty and concerned staff was </w:t>
      </w:r>
      <w:r w:rsidR="0021594C">
        <w:rPr>
          <w:sz w:val="24"/>
          <w:szCs w:val="24"/>
          <w:lang w:eastAsia="zh-CN"/>
        </w:rPr>
        <w:t xml:space="preserve">optimally </w:t>
      </w:r>
      <w:r>
        <w:rPr>
          <w:sz w:val="24"/>
          <w:szCs w:val="24"/>
          <w:lang w:eastAsia="zh-CN"/>
        </w:rPr>
        <w:t xml:space="preserve">trained and facilitated by IT </w:t>
      </w:r>
      <w:r w:rsidR="00C122D5">
        <w:rPr>
          <w:sz w:val="24"/>
          <w:szCs w:val="24"/>
          <w:lang w:eastAsia="zh-CN"/>
        </w:rPr>
        <w:t>and DME</w:t>
      </w:r>
      <w:r>
        <w:rPr>
          <w:sz w:val="24"/>
          <w:szCs w:val="24"/>
          <w:lang w:eastAsia="zh-CN"/>
        </w:rPr>
        <w:t>. Lectures and tutorials were hel</w:t>
      </w:r>
      <w:r w:rsidR="00C122D5">
        <w:rPr>
          <w:sz w:val="24"/>
          <w:szCs w:val="24"/>
          <w:lang w:eastAsia="zh-CN"/>
        </w:rPr>
        <w:t>d using google meet and</w:t>
      </w:r>
      <w:r>
        <w:rPr>
          <w:sz w:val="24"/>
          <w:szCs w:val="24"/>
          <w:lang w:eastAsia="zh-CN"/>
        </w:rPr>
        <w:t xml:space="preserve"> Microsoft teams. Class test</w:t>
      </w:r>
      <w:r w:rsidR="00C122D5">
        <w:rPr>
          <w:sz w:val="24"/>
          <w:szCs w:val="24"/>
          <w:lang w:eastAsia="zh-CN"/>
        </w:rPr>
        <w:t>s</w:t>
      </w:r>
      <w:r>
        <w:rPr>
          <w:sz w:val="24"/>
          <w:szCs w:val="24"/>
          <w:lang w:eastAsia="zh-CN"/>
        </w:rPr>
        <w:t xml:space="preserve"> were conducted in google class room. Assignments</w:t>
      </w:r>
      <w:r w:rsidR="00C122D5">
        <w:rPr>
          <w:sz w:val="24"/>
          <w:szCs w:val="24"/>
          <w:lang w:eastAsia="zh-CN"/>
        </w:rPr>
        <w:t>, hand-</w:t>
      </w:r>
      <w:r>
        <w:rPr>
          <w:sz w:val="24"/>
          <w:szCs w:val="24"/>
          <w:lang w:eastAsia="zh-CN"/>
        </w:rPr>
        <w:t>outs</w:t>
      </w:r>
      <w:r w:rsidR="00C122D5">
        <w:rPr>
          <w:sz w:val="24"/>
          <w:szCs w:val="24"/>
          <w:lang w:eastAsia="zh-CN"/>
        </w:rPr>
        <w:t>, and other necessary information were</w:t>
      </w:r>
      <w:r>
        <w:rPr>
          <w:sz w:val="24"/>
          <w:szCs w:val="24"/>
          <w:lang w:eastAsia="zh-CN"/>
        </w:rPr>
        <w:t xml:space="preserve"> shared on web portal of LMDC, google class room and Microsoft teams.</w:t>
      </w:r>
      <w:r w:rsidR="00DF37B5">
        <w:rPr>
          <w:sz w:val="24"/>
          <w:szCs w:val="24"/>
          <w:lang w:eastAsia="zh-CN"/>
        </w:rPr>
        <w:t xml:space="preserve"> Online viva was conducted </w:t>
      </w:r>
      <w:r w:rsidR="008B10C1">
        <w:rPr>
          <w:sz w:val="24"/>
          <w:szCs w:val="24"/>
          <w:lang w:eastAsia="zh-CN"/>
        </w:rPr>
        <w:t xml:space="preserve">using zoom software program. </w:t>
      </w:r>
      <w:r w:rsidR="00BE6D4D">
        <w:rPr>
          <w:sz w:val="24"/>
          <w:szCs w:val="24"/>
          <w:lang w:eastAsia="zh-CN"/>
        </w:rPr>
        <w:t>Online attendance record was meticulously maintained and added to the total record.</w:t>
      </w:r>
    </w:p>
    <w:p w:rsidR="002F0EA5" w:rsidRPr="00AC319F" w:rsidRDefault="00C122D5" w:rsidP="008F44D7">
      <w:pPr>
        <w:pStyle w:val="NoSpacing"/>
        <w:spacing w:line="276" w:lineRule="auto"/>
        <w:rPr>
          <w:sz w:val="24"/>
          <w:szCs w:val="24"/>
          <w:lang w:eastAsia="zh-CN"/>
        </w:rPr>
      </w:pPr>
      <w:r>
        <w:rPr>
          <w:sz w:val="24"/>
          <w:szCs w:val="24"/>
          <w:lang w:eastAsia="zh-CN"/>
        </w:rPr>
        <w:t>In case of lockdown, similar strategies would</w:t>
      </w:r>
      <w:r w:rsidR="00493E35">
        <w:rPr>
          <w:sz w:val="24"/>
          <w:szCs w:val="24"/>
          <w:lang w:eastAsia="zh-CN"/>
        </w:rPr>
        <w:t xml:space="preserve"> be employed</w:t>
      </w:r>
      <w:r>
        <w:rPr>
          <w:sz w:val="24"/>
          <w:szCs w:val="24"/>
          <w:lang w:eastAsia="zh-CN"/>
        </w:rPr>
        <w:t xml:space="preserve"> for both synchronous and asynchronous</w:t>
      </w:r>
      <w:r w:rsidR="00493E35">
        <w:rPr>
          <w:sz w:val="24"/>
          <w:szCs w:val="24"/>
          <w:lang w:eastAsia="zh-CN"/>
        </w:rPr>
        <w:t xml:space="preserve"> e-learning program.</w:t>
      </w:r>
    </w:p>
    <w:p w:rsidR="00FA17B5" w:rsidRDefault="00FA17B5" w:rsidP="00FA17B5">
      <w:pPr>
        <w:pStyle w:val="NoSpacing"/>
        <w:spacing w:line="276" w:lineRule="auto"/>
        <w:rPr>
          <w:b/>
          <w:sz w:val="28"/>
          <w:szCs w:val="28"/>
          <w:lang w:eastAsia="zh-CN"/>
        </w:rPr>
      </w:pPr>
    </w:p>
    <w:p w:rsidR="00FA17B5" w:rsidRPr="00240C0F" w:rsidRDefault="009434F0" w:rsidP="00FA17B5">
      <w:pPr>
        <w:pStyle w:val="NoSpacing"/>
        <w:spacing w:line="276" w:lineRule="auto"/>
        <w:rPr>
          <w:b/>
          <w:sz w:val="24"/>
          <w:szCs w:val="24"/>
          <w:u w:val="single"/>
        </w:rPr>
      </w:pPr>
      <w:r w:rsidRPr="00240C0F">
        <w:rPr>
          <w:b/>
          <w:sz w:val="24"/>
          <w:szCs w:val="24"/>
          <w:u w:val="single"/>
          <w:lang w:eastAsia="zh-CN"/>
        </w:rPr>
        <w:t xml:space="preserve">X. </w:t>
      </w:r>
      <w:r w:rsidR="00FA17B5" w:rsidRPr="00240C0F">
        <w:rPr>
          <w:b/>
          <w:sz w:val="24"/>
          <w:szCs w:val="24"/>
          <w:u w:val="single"/>
          <w:lang w:eastAsia="zh-CN"/>
        </w:rPr>
        <w:t>ROBUST FEEDBACK SYSTEMS</w:t>
      </w:r>
    </w:p>
    <w:p w:rsidR="00FA17B5" w:rsidRPr="00065A56" w:rsidRDefault="00FA17B5" w:rsidP="00AC4CC6">
      <w:pPr>
        <w:pStyle w:val="NoSpacing"/>
        <w:numPr>
          <w:ilvl w:val="0"/>
          <w:numId w:val="29"/>
        </w:numPr>
        <w:spacing w:line="276" w:lineRule="auto"/>
        <w:rPr>
          <w:sz w:val="24"/>
          <w:szCs w:val="24"/>
        </w:rPr>
      </w:pPr>
      <w:r w:rsidRPr="00065A56">
        <w:rPr>
          <w:sz w:val="24"/>
          <w:szCs w:val="24"/>
        </w:rPr>
        <w:t>Feedback on attendance</w:t>
      </w:r>
    </w:p>
    <w:p w:rsidR="00FA17B5" w:rsidRPr="00065A56" w:rsidRDefault="00FA17B5" w:rsidP="00FA17B5">
      <w:pPr>
        <w:pStyle w:val="NoSpacing"/>
        <w:spacing w:line="276" w:lineRule="auto"/>
        <w:rPr>
          <w:sz w:val="24"/>
          <w:szCs w:val="24"/>
        </w:rPr>
      </w:pPr>
      <w:r w:rsidRPr="00065A56">
        <w:rPr>
          <w:sz w:val="24"/>
          <w:szCs w:val="24"/>
        </w:rPr>
        <w:t>Attendance report is forwarded to students and parents on daily basis</w:t>
      </w:r>
    </w:p>
    <w:p w:rsidR="00FA17B5" w:rsidRPr="00065A56" w:rsidRDefault="00FA17B5" w:rsidP="00AC4CC6">
      <w:pPr>
        <w:pStyle w:val="NoSpacing"/>
        <w:numPr>
          <w:ilvl w:val="0"/>
          <w:numId w:val="29"/>
        </w:numPr>
        <w:spacing w:line="276" w:lineRule="auto"/>
        <w:rPr>
          <w:sz w:val="24"/>
          <w:szCs w:val="24"/>
        </w:rPr>
      </w:pPr>
      <w:r w:rsidRPr="00065A56">
        <w:rPr>
          <w:sz w:val="24"/>
          <w:szCs w:val="24"/>
        </w:rPr>
        <w:t xml:space="preserve">Feedback on academic performance </w:t>
      </w:r>
    </w:p>
    <w:p w:rsidR="00FA17B5" w:rsidRDefault="00FA17B5" w:rsidP="00FA17B5">
      <w:pPr>
        <w:pStyle w:val="NoSpacing"/>
        <w:spacing w:line="276" w:lineRule="auto"/>
        <w:rPr>
          <w:sz w:val="24"/>
          <w:szCs w:val="24"/>
        </w:rPr>
      </w:pPr>
      <w:r w:rsidRPr="00065A56">
        <w:rPr>
          <w:sz w:val="24"/>
          <w:szCs w:val="24"/>
        </w:rPr>
        <w:t>Academic performance report is also regularly forwarded to students and parents. Moreover, individual students are given feedback on their academic performance during tutorials. MCQ and SEQ papers are also discussed with students in small groups</w:t>
      </w:r>
      <w:r>
        <w:rPr>
          <w:sz w:val="24"/>
          <w:szCs w:val="24"/>
        </w:rPr>
        <w:t xml:space="preserve">. </w:t>
      </w:r>
    </w:p>
    <w:p w:rsidR="00FA17B5" w:rsidRPr="00065A56" w:rsidRDefault="00FA17B5" w:rsidP="00AC4CC6">
      <w:pPr>
        <w:pStyle w:val="NoSpacing"/>
        <w:numPr>
          <w:ilvl w:val="0"/>
          <w:numId w:val="29"/>
        </w:numPr>
        <w:spacing w:line="276" w:lineRule="auto"/>
        <w:rPr>
          <w:sz w:val="24"/>
          <w:szCs w:val="24"/>
        </w:rPr>
      </w:pPr>
      <w:r w:rsidRPr="00065A56">
        <w:rPr>
          <w:rFonts w:ascii="Calibri" w:eastAsia="SimSun" w:hAnsi="Calibri" w:cs="Times New Roman"/>
          <w:sz w:val="24"/>
          <w:szCs w:val="24"/>
        </w:rPr>
        <w:t>Parents of weak students are regularly contacted (PTM sessions)</w:t>
      </w:r>
    </w:p>
    <w:p w:rsidR="002F0EA5" w:rsidRDefault="002F0EA5" w:rsidP="00065A56">
      <w:pPr>
        <w:pStyle w:val="NoSpacing"/>
        <w:spacing w:line="276" w:lineRule="auto"/>
        <w:rPr>
          <w:rFonts w:ascii="Calibri" w:eastAsia="SimSun" w:hAnsi="Calibri" w:cs="Times New Roman"/>
          <w:b/>
          <w:bCs/>
          <w:sz w:val="24"/>
          <w:szCs w:val="24"/>
          <w:u w:val="single"/>
          <w:lang w:eastAsia="zh-CN"/>
        </w:rPr>
      </w:pPr>
    </w:p>
    <w:p w:rsidR="00065A56" w:rsidRPr="00240C0F" w:rsidRDefault="009434F0" w:rsidP="00065A56">
      <w:pPr>
        <w:pStyle w:val="NoSpacing"/>
        <w:spacing w:line="276" w:lineRule="auto"/>
        <w:rPr>
          <w:rFonts w:ascii="Calibri" w:eastAsia="SimSun" w:hAnsi="Calibri" w:cs="Times New Roman"/>
          <w:b/>
          <w:bCs/>
          <w:sz w:val="24"/>
          <w:szCs w:val="24"/>
          <w:u w:val="single"/>
          <w:lang w:eastAsia="zh-CN"/>
        </w:rPr>
      </w:pPr>
      <w:r w:rsidRPr="00240C0F">
        <w:rPr>
          <w:rFonts w:ascii="Calibri" w:eastAsia="SimSun" w:hAnsi="Calibri" w:cs="Times New Roman"/>
          <w:b/>
          <w:bCs/>
          <w:sz w:val="24"/>
          <w:szCs w:val="24"/>
          <w:u w:val="single"/>
          <w:lang w:eastAsia="zh-CN"/>
        </w:rPr>
        <w:t xml:space="preserve">XI. </w:t>
      </w:r>
      <w:r w:rsidR="00065A56" w:rsidRPr="00240C0F">
        <w:rPr>
          <w:rFonts w:ascii="Calibri" w:eastAsia="SimSun" w:hAnsi="Calibri" w:cs="Times New Roman"/>
          <w:b/>
          <w:bCs/>
          <w:sz w:val="24"/>
          <w:szCs w:val="24"/>
          <w:u w:val="single"/>
          <w:lang w:eastAsia="zh-CN"/>
        </w:rPr>
        <w:t>COUNSELING FACILITIES FOR STUDENTS</w:t>
      </w:r>
    </w:p>
    <w:p w:rsidR="00065A56" w:rsidRPr="00065A56" w:rsidRDefault="00065A56" w:rsidP="00AC4CC6">
      <w:pPr>
        <w:pStyle w:val="NoSpacing"/>
        <w:numPr>
          <w:ilvl w:val="0"/>
          <w:numId w:val="30"/>
        </w:numPr>
        <w:spacing w:line="276" w:lineRule="auto"/>
        <w:rPr>
          <w:sz w:val="24"/>
          <w:szCs w:val="24"/>
        </w:rPr>
      </w:pPr>
      <w:r w:rsidRPr="00065A56">
        <w:rPr>
          <w:sz w:val="24"/>
          <w:szCs w:val="24"/>
        </w:rPr>
        <w:t>Senior faculty members of biochemistry depar</w:t>
      </w:r>
      <w:r>
        <w:rPr>
          <w:sz w:val="24"/>
          <w:szCs w:val="24"/>
        </w:rPr>
        <w:t xml:space="preserve">tment are actively involved in </w:t>
      </w:r>
      <w:r w:rsidRPr="00065A56">
        <w:rPr>
          <w:sz w:val="24"/>
          <w:szCs w:val="24"/>
        </w:rPr>
        <w:t>resolving academic and non-academic issues of allocated students (PTS sessions)</w:t>
      </w:r>
    </w:p>
    <w:p w:rsidR="00065A56" w:rsidRPr="00065A56" w:rsidRDefault="00065A56" w:rsidP="00AC4CC6">
      <w:pPr>
        <w:pStyle w:val="NoSpacing"/>
        <w:numPr>
          <w:ilvl w:val="0"/>
          <w:numId w:val="30"/>
        </w:numPr>
        <w:spacing w:line="276" w:lineRule="auto"/>
        <w:rPr>
          <w:sz w:val="24"/>
          <w:szCs w:val="24"/>
        </w:rPr>
      </w:pPr>
      <w:r w:rsidRPr="00065A56">
        <w:rPr>
          <w:sz w:val="24"/>
          <w:szCs w:val="24"/>
        </w:rPr>
        <w:t xml:space="preserve">Sessions on life skills are regularly conducted by qualified student counselor </w:t>
      </w:r>
    </w:p>
    <w:p w:rsidR="00065A56" w:rsidRPr="00065A56" w:rsidRDefault="00065A56" w:rsidP="00AC4CC6">
      <w:pPr>
        <w:pStyle w:val="NoSpacing"/>
        <w:numPr>
          <w:ilvl w:val="0"/>
          <w:numId w:val="30"/>
        </w:numPr>
        <w:spacing w:line="276" w:lineRule="auto"/>
        <w:rPr>
          <w:sz w:val="24"/>
          <w:szCs w:val="24"/>
        </w:rPr>
      </w:pPr>
      <w:r w:rsidRPr="00065A56">
        <w:rPr>
          <w:sz w:val="24"/>
          <w:szCs w:val="24"/>
          <w:lang w:eastAsia="zh-CN"/>
        </w:rPr>
        <w:t xml:space="preserve">Individual students are also referred to the student counselor, if needed  </w:t>
      </w:r>
    </w:p>
    <w:p w:rsidR="002F0EA5" w:rsidRDefault="002F0EA5" w:rsidP="009434F0">
      <w:pPr>
        <w:pStyle w:val="NoSpacing"/>
        <w:spacing w:line="276" w:lineRule="auto"/>
        <w:rPr>
          <w:b/>
          <w:sz w:val="24"/>
          <w:szCs w:val="24"/>
          <w:u w:val="single"/>
        </w:rPr>
      </w:pPr>
    </w:p>
    <w:p w:rsidR="009434F0" w:rsidRPr="00240C0F" w:rsidRDefault="009434F0" w:rsidP="009434F0">
      <w:pPr>
        <w:pStyle w:val="NoSpacing"/>
        <w:spacing w:line="276" w:lineRule="auto"/>
        <w:rPr>
          <w:b/>
          <w:sz w:val="24"/>
          <w:szCs w:val="24"/>
          <w:u w:val="single"/>
        </w:rPr>
      </w:pPr>
      <w:r w:rsidRPr="00240C0F">
        <w:rPr>
          <w:b/>
          <w:sz w:val="24"/>
          <w:szCs w:val="24"/>
          <w:u w:val="single"/>
        </w:rPr>
        <w:t>XII. SUMMER VACATIONS AND REMEDIAL CLASSES</w:t>
      </w:r>
    </w:p>
    <w:p w:rsidR="009434F0" w:rsidRDefault="009434F0" w:rsidP="009434F0">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 xml:space="preserve">Summer vacations= 4 weeks </w:t>
      </w:r>
    </w:p>
    <w:p w:rsidR="009434F0" w:rsidRDefault="009434F0" w:rsidP="009434F0">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 xml:space="preserve">Remedial classes are mandatory for students who: </w:t>
      </w:r>
    </w:p>
    <w:p w:rsidR="009434F0" w:rsidRDefault="009434F0" w:rsidP="00AC4CC6">
      <w:pPr>
        <w:pStyle w:val="NoSpacing"/>
        <w:numPr>
          <w:ilvl w:val="0"/>
          <w:numId w:val="31"/>
        </w:numPr>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Join late</w:t>
      </w:r>
    </w:p>
    <w:p w:rsidR="009434F0" w:rsidRPr="00997D21" w:rsidRDefault="009434F0" w:rsidP="00AC4CC6">
      <w:pPr>
        <w:pStyle w:val="NoSpacing"/>
        <w:numPr>
          <w:ilvl w:val="0"/>
          <w:numId w:val="31"/>
        </w:numPr>
        <w:spacing w:line="276" w:lineRule="auto"/>
        <w:rPr>
          <w:sz w:val="24"/>
          <w:szCs w:val="24"/>
        </w:rPr>
      </w:pPr>
      <w:r w:rsidRPr="00065A56">
        <w:rPr>
          <w:rFonts w:ascii="Calibri" w:eastAsia="SimSun" w:hAnsi="Calibri" w:cs="Times New Roman"/>
          <w:sz w:val="24"/>
          <w:szCs w:val="24"/>
          <w:lang w:eastAsia="zh-CN"/>
        </w:rPr>
        <w:t>Have poor attendance/test performance or both in term I</w:t>
      </w:r>
    </w:p>
    <w:p w:rsidR="009D0E33" w:rsidRPr="009D0E33" w:rsidRDefault="009D0E33" w:rsidP="009D0E33">
      <w:pPr>
        <w:pStyle w:val="NoSpacing"/>
        <w:spacing w:line="276" w:lineRule="auto"/>
        <w:rPr>
          <w:sz w:val="24"/>
          <w:szCs w:val="24"/>
        </w:rPr>
      </w:pPr>
    </w:p>
    <w:sectPr w:rsidR="009D0E33" w:rsidRPr="009D0E33" w:rsidSect="00340BC9">
      <w:headerReference w:type="even" r:id="rId9"/>
      <w:headerReference w:type="default" r:id="rId10"/>
      <w:footerReference w:type="default" r:id="rId11"/>
      <w:headerReference w:type="firs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E3" w:rsidRDefault="000943E3" w:rsidP="00B61E6A">
      <w:pPr>
        <w:spacing w:after="0" w:line="240" w:lineRule="auto"/>
      </w:pPr>
      <w:r>
        <w:separator/>
      </w:r>
    </w:p>
  </w:endnote>
  <w:endnote w:type="continuationSeparator" w:id="0">
    <w:p w:rsidR="000943E3" w:rsidRDefault="000943E3" w:rsidP="00B6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38040"/>
      <w:docPartObj>
        <w:docPartGallery w:val="Page Numbers (Bottom of Page)"/>
        <w:docPartUnique/>
      </w:docPartObj>
    </w:sdtPr>
    <w:sdtEndPr>
      <w:rPr>
        <w:noProof/>
      </w:rPr>
    </w:sdtEndPr>
    <w:sdtContent>
      <w:p w:rsidR="00DF37B5" w:rsidRDefault="00DF37B5" w:rsidP="00664212">
        <w:pPr>
          <w:pStyle w:val="Footer"/>
          <w:ind w:firstLine="2160"/>
          <w:jc w:val="center"/>
        </w:pPr>
        <w:r w:rsidRPr="00664212">
          <w:rPr>
            <w:rFonts w:ascii="Calibri" w:eastAsia="SimSun" w:hAnsi="Calibri" w:cs="Times New Roman"/>
            <w:b/>
            <w:bCs/>
            <w:i/>
            <w:iCs/>
            <w:sz w:val="20"/>
            <w:szCs w:val="20"/>
            <w:lang w:eastAsia="zh-CN"/>
          </w:rPr>
          <w:t xml:space="preserve">Biochemistry study </w:t>
        </w:r>
        <w:r>
          <w:rPr>
            <w:rFonts w:ascii="Calibri" w:eastAsia="SimSun" w:hAnsi="Calibri" w:cs="Times New Roman"/>
            <w:b/>
            <w:bCs/>
            <w:i/>
            <w:iCs/>
            <w:sz w:val="20"/>
            <w:szCs w:val="20"/>
            <w:lang w:eastAsia="zh-CN"/>
          </w:rPr>
          <w:t>guide for first year MBBS 2022</w:t>
        </w:r>
        <w:r w:rsidRPr="00664212">
          <w:rPr>
            <w:rFonts w:ascii="Calibri" w:eastAsia="SimSun" w:hAnsi="Calibri" w:cs="Times New Roman"/>
            <w:b/>
            <w:bCs/>
            <w:i/>
            <w:iCs/>
            <w:sz w:val="20"/>
            <w:szCs w:val="20"/>
            <w:lang w:eastAsia="zh-CN"/>
          </w:rPr>
          <w:t>, LMDC, LHR</w:t>
        </w:r>
        <w:r>
          <w:t xml:space="preserve"> </w:t>
        </w:r>
        <w:r>
          <w:tab/>
        </w:r>
        <w:r>
          <w:fldChar w:fldCharType="begin"/>
        </w:r>
        <w:r>
          <w:instrText xml:space="preserve"> PAGE   \* MERGEFORMAT </w:instrText>
        </w:r>
        <w:r>
          <w:fldChar w:fldCharType="separate"/>
        </w:r>
        <w:r w:rsidR="006C706C">
          <w:rPr>
            <w:noProof/>
          </w:rPr>
          <w:t>1</w:t>
        </w:r>
        <w:r>
          <w:rPr>
            <w:noProof/>
          </w:rPr>
          <w:fldChar w:fldCharType="end"/>
        </w:r>
      </w:p>
    </w:sdtContent>
  </w:sdt>
  <w:p w:rsidR="00DF37B5" w:rsidRDefault="00DF37B5" w:rsidP="006642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E3" w:rsidRDefault="000943E3" w:rsidP="00B61E6A">
      <w:pPr>
        <w:spacing w:after="0" w:line="240" w:lineRule="auto"/>
      </w:pPr>
      <w:r>
        <w:separator/>
      </w:r>
    </w:p>
  </w:footnote>
  <w:footnote w:type="continuationSeparator" w:id="0">
    <w:p w:rsidR="000943E3" w:rsidRDefault="000943E3" w:rsidP="00B61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B5" w:rsidRDefault="000943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7983" o:spid="_x0000_s2056" type="#_x0000_t75" style="position:absolute;margin-left:0;margin-top:0;width:300pt;height:216.75pt;z-index:-251657216;mso-position-horizontal:center;mso-position-horizontal-relative:margin;mso-position-vertical:center;mso-position-vertical-relative:margin" o:allowincell="f">
          <v:imagedata r:id="rId1" o:title="Lmd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B5" w:rsidRDefault="000943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7984" o:spid="_x0000_s2057" type="#_x0000_t75" style="position:absolute;margin-left:0;margin-top:0;width:300pt;height:216.75pt;z-index:-251656192;mso-position-horizontal:center;mso-position-horizontal-relative:margin;mso-position-vertical:center;mso-position-vertical-relative:margin" o:allowincell="f">
          <v:imagedata r:id="rId1" o:title="Lmd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7B5" w:rsidRDefault="000943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57982" o:spid="_x0000_s2055" type="#_x0000_t75" style="position:absolute;margin-left:0;margin-top:0;width:300pt;height:216.75pt;z-index:-251658240;mso-position-horizontal:center;mso-position-horizontal-relative:margin;mso-position-vertical:center;mso-position-vertical-relative:margin" o:allowincell="f">
          <v:imagedata r:id="rId1" o:title="Lmd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1E7"/>
    <w:multiLevelType w:val="hybridMultilevel"/>
    <w:tmpl w:val="2E98C7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8470ED"/>
    <w:multiLevelType w:val="hybridMultilevel"/>
    <w:tmpl w:val="4EA6A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E2760"/>
    <w:multiLevelType w:val="hybridMultilevel"/>
    <w:tmpl w:val="A762C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E861DE"/>
    <w:multiLevelType w:val="hybridMultilevel"/>
    <w:tmpl w:val="7CC29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3929A5"/>
    <w:multiLevelType w:val="hybridMultilevel"/>
    <w:tmpl w:val="8F9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D3281"/>
    <w:multiLevelType w:val="hybridMultilevel"/>
    <w:tmpl w:val="9700549A"/>
    <w:lvl w:ilvl="0" w:tplc="22D0CD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86B3E"/>
    <w:multiLevelType w:val="hybridMultilevel"/>
    <w:tmpl w:val="CB7AB09A"/>
    <w:lvl w:ilvl="0" w:tplc="0136C38E">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28AC7FBE"/>
    <w:multiLevelType w:val="hybridMultilevel"/>
    <w:tmpl w:val="C778B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7458D8"/>
    <w:multiLevelType w:val="hybridMultilevel"/>
    <w:tmpl w:val="47FAA5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3C6B2A"/>
    <w:multiLevelType w:val="hybridMultilevel"/>
    <w:tmpl w:val="D1F6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54DAB"/>
    <w:multiLevelType w:val="hybridMultilevel"/>
    <w:tmpl w:val="DB1EC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B54E16"/>
    <w:multiLevelType w:val="hybridMultilevel"/>
    <w:tmpl w:val="DF6CCB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D134C5"/>
    <w:multiLevelType w:val="hybridMultilevel"/>
    <w:tmpl w:val="6F3CC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411191"/>
    <w:multiLevelType w:val="hybridMultilevel"/>
    <w:tmpl w:val="24289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0AC4C41"/>
    <w:multiLevelType w:val="hybridMultilevel"/>
    <w:tmpl w:val="E0CCAE94"/>
    <w:lvl w:ilvl="0" w:tplc="13D2C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C6DEC"/>
    <w:multiLevelType w:val="hybridMultilevel"/>
    <w:tmpl w:val="A9964D66"/>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4C5E66DE"/>
    <w:multiLevelType w:val="hybridMultilevel"/>
    <w:tmpl w:val="96C818DE"/>
    <w:lvl w:ilvl="0" w:tplc="1B7CA578">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nsid w:val="4D8D6784"/>
    <w:multiLevelType w:val="hybridMultilevel"/>
    <w:tmpl w:val="24CAB8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0F427C"/>
    <w:multiLevelType w:val="hybridMultilevel"/>
    <w:tmpl w:val="AB36D9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8326D1"/>
    <w:multiLevelType w:val="hybridMultilevel"/>
    <w:tmpl w:val="6DF2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2C4C9A"/>
    <w:multiLevelType w:val="hybridMultilevel"/>
    <w:tmpl w:val="0EB21F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6570D87"/>
    <w:multiLevelType w:val="hybridMultilevel"/>
    <w:tmpl w:val="378EB1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EA3B86"/>
    <w:multiLevelType w:val="hybridMultilevel"/>
    <w:tmpl w:val="AD38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0C325D"/>
    <w:multiLevelType w:val="hybridMultilevel"/>
    <w:tmpl w:val="C13C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43691A"/>
    <w:multiLevelType w:val="hybridMultilevel"/>
    <w:tmpl w:val="965611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3F1479"/>
    <w:multiLevelType w:val="hybridMultilevel"/>
    <w:tmpl w:val="38A0C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0166C7"/>
    <w:multiLevelType w:val="hybridMultilevel"/>
    <w:tmpl w:val="6D76E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2B284E"/>
    <w:multiLevelType w:val="hybridMultilevel"/>
    <w:tmpl w:val="04A2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231719"/>
    <w:multiLevelType w:val="hybridMultilevel"/>
    <w:tmpl w:val="C11601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004DB8"/>
    <w:multiLevelType w:val="hybridMultilevel"/>
    <w:tmpl w:val="8F12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CE0AC1"/>
    <w:multiLevelType w:val="hybridMultilevel"/>
    <w:tmpl w:val="8E2837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6C10D2"/>
    <w:multiLevelType w:val="hybridMultilevel"/>
    <w:tmpl w:val="FE467A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310CD9"/>
    <w:multiLevelType w:val="hybridMultilevel"/>
    <w:tmpl w:val="420E66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4A82A90"/>
    <w:multiLevelType w:val="hybridMultilevel"/>
    <w:tmpl w:val="12C8F1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9622A7"/>
    <w:multiLevelType w:val="hybridMultilevel"/>
    <w:tmpl w:val="20501B4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73F07D7"/>
    <w:multiLevelType w:val="hybridMultilevel"/>
    <w:tmpl w:val="0C8CA1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762861"/>
    <w:multiLevelType w:val="hybridMultilevel"/>
    <w:tmpl w:val="9AA2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C6B8B"/>
    <w:multiLevelType w:val="hybridMultilevel"/>
    <w:tmpl w:val="05D8AF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D3C3940"/>
    <w:multiLevelType w:val="hybridMultilevel"/>
    <w:tmpl w:val="54B407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
  </w:num>
  <w:num w:numId="3">
    <w:abstractNumId w:val="30"/>
  </w:num>
  <w:num w:numId="4">
    <w:abstractNumId w:val="14"/>
  </w:num>
  <w:num w:numId="5">
    <w:abstractNumId w:val="21"/>
  </w:num>
  <w:num w:numId="6">
    <w:abstractNumId w:val="18"/>
  </w:num>
  <w:num w:numId="7">
    <w:abstractNumId w:val="0"/>
  </w:num>
  <w:num w:numId="8">
    <w:abstractNumId w:val="15"/>
  </w:num>
  <w:num w:numId="9">
    <w:abstractNumId w:val="11"/>
  </w:num>
  <w:num w:numId="10">
    <w:abstractNumId w:val="25"/>
  </w:num>
  <w:num w:numId="11">
    <w:abstractNumId w:val="24"/>
  </w:num>
  <w:num w:numId="12">
    <w:abstractNumId w:val="20"/>
  </w:num>
  <w:num w:numId="13">
    <w:abstractNumId w:val="35"/>
  </w:num>
  <w:num w:numId="14">
    <w:abstractNumId w:val="26"/>
  </w:num>
  <w:num w:numId="15">
    <w:abstractNumId w:val="27"/>
  </w:num>
  <w:num w:numId="16">
    <w:abstractNumId w:val="23"/>
  </w:num>
  <w:num w:numId="17">
    <w:abstractNumId w:val="6"/>
  </w:num>
  <w:num w:numId="18">
    <w:abstractNumId w:val="16"/>
  </w:num>
  <w:num w:numId="19">
    <w:abstractNumId w:val="29"/>
  </w:num>
  <w:num w:numId="20">
    <w:abstractNumId w:val="1"/>
  </w:num>
  <w:num w:numId="21">
    <w:abstractNumId w:val="3"/>
  </w:num>
  <w:num w:numId="22">
    <w:abstractNumId w:val="13"/>
  </w:num>
  <w:num w:numId="23">
    <w:abstractNumId w:val="32"/>
  </w:num>
  <w:num w:numId="24">
    <w:abstractNumId w:val="38"/>
  </w:num>
  <w:num w:numId="25">
    <w:abstractNumId w:val="10"/>
  </w:num>
  <w:num w:numId="26">
    <w:abstractNumId w:val="2"/>
  </w:num>
  <w:num w:numId="27">
    <w:abstractNumId w:val="7"/>
  </w:num>
  <w:num w:numId="28">
    <w:abstractNumId w:val="22"/>
  </w:num>
  <w:num w:numId="29">
    <w:abstractNumId w:val="19"/>
  </w:num>
  <w:num w:numId="30">
    <w:abstractNumId w:val="28"/>
  </w:num>
  <w:num w:numId="31">
    <w:abstractNumId w:val="12"/>
  </w:num>
  <w:num w:numId="32">
    <w:abstractNumId w:val="37"/>
  </w:num>
  <w:num w:numId="33">
    <w:abstractNumId w:val="8"/>
  </w:num>
  <w:num w:numId="34">
    <w:abstractNumId w:val="17"/>
  </w:num>
  <w:num w:numId="35">
    <w:abstractNumId w:val="31"/>
  </w:num>
  <w:num w:numId="36">
    <w:abstractNumId w:val="34"/>
  </w:num>
  <w:num w:numId="37">
    <w:abstractNumId w:val="9"/>
  </w:num>
  <w:num w:numId="38">
    <w:abstractNumId w:val="33"/>
  </w:num>
  <w:num w:numId="39">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F6"/>
    <w:rsid w:val="000331C3"/>
    <w:rsid w:val="000369F0"/>
    <w:rsid w:val="00047EF9"/>
    <w:rsid w:val="00062386"/>
    <w:rsid w:val="00065A56"/>
    <w:rsid w:val="00071415"/>
    <w:rsid w:val="000725F2"/>
    <w:rsid w:val="00093139"/>
    <w:rsid w:val="000943E3"/>
    <w:rsid w:val="000D0468"/>
    <w:rsid w:val="000D7DD5"/>
    <w:rsid w:val="000E30D3"/>
    <w:rsid w:val="0013019A"/>
    <w:rsid w:val="00155C8C"/>
    <w:rsid w:val="0015664D"/>
    <w:rsid w:val="001606FF"/>
    <w:rsid w:val="00174041"/>
    <w:rsid w:val="0018607B"/>
    <w:rsid w:val="001A1A8D"/>
    <w:rsid w:val="001B097F"/>
    <w:rsid w:val="001B50CE"/>
    <w:rsid w:val="001C3743"/>
    <w:rsid w:val="001F709C"/>
    <w:rsid w:val="0021594C"/>
    <w:rsid w:val="00233AE0"/>
    <w:rsid w:val="00240C0F"/>
    <w:rsid w:val="002419A3"/>
    <w:rsid w:val="00281521"/>
    <w:rsid w:val="00294E2C"/>
    <w:rsid w:val="002C2FBF"/>
    <w:rsid w:val="002D5947"/>
    <w:rsid w:val="002D63D8"/>
    <w:rsid w:val="002D6F7E"/>
    <w:rsid w:val="002F0EA5"/>
    <w:rsid w:val="0032188F"/>
    <w:rsid w:val="00330051"/>
    <w:rsid w:val="00340BC9"/>
    <w:rsid w:val="00361370"/>
    <w:rsid w:val="00375C60"/>
    <w:rsid w:val="00380DD5"/>
    <w:rsid w:val="003B5E23"/>
    <w:rsid w:val="003D0C7B"/>
    <w:rsid w:val="003E32F4"/>
    <w:rsid w:val="003E75EC"/>
    <w:rsid w:val="00401FBA"/>
    <w:rsid w:val="00402E2E"/>
    <w:rsid w:val="0044540A"/>
    <w:rsid w:val="00491C52"/>
    <w:rsid w:val="00493E35"/>
    <w:rsid w:val="00497FAD"/>
    <w:rsid w:val="004A2FC0"/>
    <w:rsid w:val="004B552D"/>
    <w:rsid w:val="004B60AA"/>
    <w:rsid w:val="00573F7C"/>
    <w:rsid w:val="00584A2F"/>
    <w:rsid w:val="00594367"/>
    <w:rsid w:val="005A51CF"/>
    <w:rsid w:val="005A76E7"/>
    <w:rsid w:val="005B2BB4"/>
    <w:rsid w:val="005B7B1D"/>
    <w:rsid w:val="00615016"/>
    <w:rsid w:val="00625535"/>
    <w:rsid w:val="00654B27"/>
    <w:rsid w:val="00663329"/>
    <w:rsid w:val="00663B94"/>
    <w:rsid w:val="00664212"/>
    <w:rsid w:val="00667BA7"/>
    <w:rsid w:val="00684148"/>
    <w:rsid w:val="006C706C"/>
    <w:rsid w:val="006E3E82"/>
    <w:rsid w:val="00740B29"/>
    <w:rsid w:val="007544F3"/>
    <w:rsid w:val="007736B9"/>
    <w:rsid w:val="007B0EE0"/>
    <w:rsid w:val="007D7F37"/>
    <w:rsid w:val="00803E11"/>
    <w:rsid w:val="00822888"/>
    <w:rsid w:val="00833D72"/>
    <w:rsid w:val="00836655"/>
    <w:rsid w:val="0089109E"/>
    <w:rsid w:val="00892D4D"/>
    <w:rsid w:val="008B10C1"/>
    <w:rsid w:val="008B6C85"/>
    <w:rsid w:val="008E2259"/>
    <w:rsid w:val="008F44D7"/>
    <w:rsid w:val="009434F0"/>
    <w:rsid w:val="00945FF6"/>
    <w:rsid w:val="00964F85"/>
    <w:rsid w:val="00997D21"/>
    <w:rsid w:val="009C398D"/>
    <w:rsid w:val="009D0E33"/>
    <w:rsid w:val="009E4613"/>
    <w:rsid w:val="009E4795"/>
    <w:rsid w:val="00A30895"/>
    <w:rsid w:val="00A42A05"/>
    <w:rsid w:val="00A447AD"/>
    <w:rsid w:val="00A5408C"/>
    <w:rsid w:val="00A7050B"/>
    <w:rsid w:val="00A76FC1"/>
    <w:rsid w:val="00A95A79"/>
    <w:rsid w:val="00AA72C8"/>
    <w:rsid w:val="00AB0021"/>
    <w:rsid w:val="00AC319F"/>
    <w:rsid w:val="00AC4CC6"/>
    <w:rsid w:val="00AE6596"/>
    <w:rsid w:val="00AF0D2A"/>
    <w:rsid w:val="00AF10B1"/>
    <w:rsid w:val="00AF3A67"/>
    <w:rsid w:val="00B306D0"/>
    <w:rsid w:val="00B37730"/>
    <w:rsid w:val="00B40D66"/>
    <w:rsid w:val="00B61E6A"/>
    <w:rsid w:val="00B621E8"/>
    <w:rsid w:val="00B826CA"/>
    <w:rsid w:val="00BB6E30"/>
    <w:rsid w:val="00BE6B54"/>
    <w:rsid w:val="00BE6D4D"/>
    <w:rsid w:val="00C122D5"/>
    <w:rsid w:val="00C61E09"/>
    <w:rsid w:val="00C83035"/>
    <w:rsid w:val="00C90C28"/>
    <w:rsid w:val="00C97C38"/>
    <w:rsid w:val="00CD21AF"/>
    <w:rsid w:val="00CF51AF"/>
    <w:rsid w:val="00D051E1"/>
    <w:rsid w:val="00D31EB6"/>
    <w:rsid w:val="00D344B3"/>
    <w:rsid w:val="00D466CF"/>
    <w:rsid w:val="00D4704A"/>
    <w:rsid w:val="00D61A81"/>
    <w:rsid w:val="00D7491D"/>
    <w:rsid w:val="00D90E61"/>
    <w:rsid w:val="00D94E8A"/>
    <w:rsid w:val="00DB57AE"/>
    <w:rsid w:val="00DC5485"/>
    <w:rsid w:val="00DE2454"/>
    <w:rsid w:val="00DF37B5"/>
    <w:rsid w:val="00E33F09"/>
    <w:rsid w:val="00E409B0"/>
    <w:rsid w:val="00E76344"/>
    <w:rsid w:val="00EA0B66"/>
    <w:rsid w:val="00EA5CC3"/>
    <w:rsid w:val="00ED5417"/>
    <w:rsid w:val="00EE46B4"/>
    <w:rsid w:val="00EF0612"/>
    <w:rsid w:val="00F22173"/>
    <w:rsid w:val="00F2243F"/>
    <w:rsid w:val="00F26D07"/>
    <w:rsid w:val="00F45ECD"/>
    <w:rsid w:val="00F72BCE"/>
    <w:rsid w:val="00FA17B5"/>
    <w:rsid w:val="00FB26B0"/>
    <w:rsid w:val="00FD05C7"/>
    <w:rsid w:val="00FE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uiPriority w:val="99"/>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iPriority w:val="99"/>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uiPriority w:val="99"/>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iPriority w:val="99"/>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18</Pages>
  <Words>5139</Words>
  <Characters>29295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Biochemistry</dc:creator>
  <cp:keywords/>
  <dc:description/>
  <cp:lastModifiedBy>DME</cp:lastModifiedBy>
  <cp:revision>452</cp:revision>
  <dcterms:created xsi:type="dcterms:W3CDTF">2019-12-17T04:09:00Z</dcterms:created>
  <dcterms:modified xsi:type="dcterms:W3CDTF">2022-04-04T03:23:00Z</dcterms:modified>
</cp:coreProperties>
</file>